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FF93" w14:textId="1632164C" w:rsidR="00141958" w:rsidRPr="00F40B9B" w:rsidRDefault="00897929" w:rsidP="00DB5FBA">
      <w:pPr>
        <w:pStyle w:val="2"/>
        <w:keepLines w:val="0"/>
        <w:spacing w:before="480" w:after="120"/>
        <w:ind w:left="576" w:hanging="576"/>
        <w:jc w:val="left"/>
        <w:rPr>
          <w:rFonts w:ascii="Calibri" w:eastAsia="Times New Roman" w:hAnsi="Calibri" w:cs="Calibri"/>
          <w:b/>
          <w:color w:val="008989"/>
          <w:kern w:val="0"/>
          <w14:ligatures w14:val="none"/>
        </w:rPr>
      </w:pPr>
      <w:r w:rsidRPr="00F40B9B">
        <w:rPr>
          <w:rFonts w:ascii="Calibri" w:eastAsia="Times New Roman" w:hAnsi="Calibri" w:cs="Calibri"/>
          <w:b/>
          <w:color w:val="008989"/>
          <w:kern w:val="0"/>
          <w14:ligatures w14:val="none"/>
        </w:rPr>
        <w:t>C</w:t>
      </w:r>
      <w:r w:rsidR="00141958" w:rsidRPr="00F40B9B">
        <w:rPr>
          <w:rFonts w:ascii="Calibri" w:eastAsia="Times New Roman" w:hAnsi="Calibri" w:cs="Calibri"/>
          <w:b/>
          <w:color w:val="008989"/>
          <w:kern w:val="0"/>
          <w14:ligatures w14:val="none"/>
        </w:rPr>
        <w:t>ase #3: SME Innovation and Digital Transformation</w:t>
      </w:r>
    </w:p>
    <w:p w14:paraId="41D14E4B" w14:textId="711B59C5" w:rsidR="00141958" w:rsidRPr="00F40B9B" w:rsidRDefault="00141958" w:rsidP="00833BE6">
      <w:pPr>
        <w:rPr>
          <w:rFonts w:ascii="Calibri" w:hAnsi="Calibri" w:cs="Calibri"/>
          <w:b/>
          <w:bCs/>
        </w:rPr>
      </w:pPr>
      <w:r w:rsidRPr="00F40B9B">
        <w:rPr>
          <w:rFonts w:ascii="Calibri" w:hAnsi="Calibri" w:cs="Calibri"/>
          <w:b/>
          <w:bCs/>
        </w:rPr>
        <w:t xml:space="preserve">Context and </w:t>
      </w:r>
      <w:r w:rsidR="00C518E1" w:rsidRPr="00F40B9B">
        <w:rPr>
          <w:rFonts w:ascii="Calibri" w:hAnsi="Calibri" w:cs="Calibri"/>
          <w:b/>
          <w:bCs/>
        </w:rPr>
        <w:t>needs</w:t>
      </w:r>
    </w:p>
    <w:p w14:paraId="5D477E34" w14:textId="6BFFA9F9" w:rsidR="00897929" w:rsidRPr="00F40B9B" w:rsidRDefault="00897929" w:rsidP="00833BE6">
      <w:pPr>
        <w:rPr>
          <w:rFonts w:ascii="Calibri" w:hAnsi="Calibri" w:cs="Calibri"/>
        </w:rPr>
      </w:pPr>
      <w:r w:rsidRPr="00F40B9B">
        <w:rPr>
          <w:rFonts w:ascii="Calibri" w:hAnsi="Calibri" w:cs="Calibri"/>
        </w:rPr>
        <w:t>In Greece, SMEs account for 97.4% of enterprises, which is higher than the EU average. However, most of these firms are very small, with limited capacity for innovation, low productivity and a weak international presence. According to the Digital Economy and Society Index (DESI), Greece ranked 27th out of the 28 EU member states in 2020, 24th in terms of digital technology integration by businesses and 27th for digital public services, despite the progress made.</w:t>
      </w:r>
    </w:p>
    <w:p w14:paraId="24269E0C" w14:textId="6C2908F7" w:rsidR="00897929" w:rsidRPr="00F40B9B" w:rsidRDefault="00897929" w:rsidP="00833BE6">
      <w:pPr>
        <w:rPr>
          <w:rFonts w:ascii="Calibri" w:hAnsi="Calibri" w:cs="Calibri"/>
        </w:rPr>
      </w:pPr>
      <w:r w:rsidRPr="00F40B9B">
        <w:rPr>
          <w:rFonts w:ascii="Calibri" w:hAnsi="Calibri" w:cs="Calibri"/>
        </w:rPr>
        <w:t>Although domestic research centres and universities perform well, for example through their active participation in the HORIZON 2020 programme, the weak integration of innovation into the economy and the limited application of research findings in production restrict the proportion of high-value products in total output. This is reflected in Greece's employment indicator for high-growth enterprises in innovative sectors, which stands at 2.5 compared with the EU average of 5.2.</w:t>
      </w:r>
    </w:p>
    <w:p w14:paraId="5C2408BE" w14:textId="0994DF0A" w:rsidR="00C518E1" w:rsidRPr="00F40B9B" w:rsidRDefault="00DB1DE4" w:rsidP="00833BE6">
      <w:pPr>
        <w:rPr>
          <w:rFonts w:ascii="Calibri" w:hAnsi="Calibri" w:cs="Calibri"/>
        </w:rPr>
      </w:pPr>
      <w:r w:rsidRPr="00F40B9B">
        <w:rPr>
          <w:rFonts w:ascii="Calibri" w:hAnsi="Calibri" w:cs="Calibri"/>
        </w:rPr>
        <w:t>Recognizing the need for a closer link between the Research &amp; Innovation system and entrepreneurship, Greece has adopted a new target to increase R&amp;D expenditure to 1.81% of GDP by 2030 (from 1.18% in 2018), with the business expenditure component rising to 86% (from 50% in 2018). The Smart Specialization Strategy and entrepreneurial discovery process will act as catalysts for developing diversified products and services, adopting innovations, participating in global value chains, and moving the domestic production base up the technological frontier</w:t>
      </w:r>
      <w:r w:rsidR="00C518E1" w:rsidRPr="00F40B9B">
        <w:rPr>
          <w:rFonts w:ascii="Calibri" w:hAnsi="Calibri" w:cs="Calibri"/>
        </w:rPr>
        <w:t>.</w:t>
      </w:r>
    </w:p>
    <w:p w14:paraId="50E6BD33" w14:textId="77777777" w:rsidR="00D05805" w:rsidRPr="00F40B9B" w:rsidRDefault="00D05805" w:rsidP="00833BE6">
      <w:pPr>
        <w:rPr>
          <w:rFonts w:ascii="Calibri" w:hAnsi="Calibri" w:cs="Calibri"/>
        </w:rPr>
      </w:pPr>
      <w:r w:rsidRPr="00F40B9B">
        <w:rPr>
          <w:rFonts w:ascii="Calibri" w:hAnsi="Calibri" w:cs="Calibri"/>
        </w:rPr>
        <w:t>Past evaluations have revealed several shortcomings, including limited outreach to micro-enterprises, a weak ability to translate research outputs into market-ready products, uneven participation in training and a persistent digital divide, particularly in traditional sectors.</w:t>
      </w:r>
    </w:p>
    <w:p w14:paraId="54BEF72B" w14:textId="07036F75" w:rsidR="00C518E1" w:rsidRPr="00F40B9B" w:rsidRDefault="00C518E1" w:rsidP="00833BE6">
      <w:pPr>
        <w:rPr>
          <w:rFonts w:ascii="Calibri" w:hAnsi="Calibri" w:cs="Calibri"/>
          <w:b/>
          <w:bCs/>
        </w:rPr>
      </w:pPr>
      <w:r w:rsidRPr="00F40B9B">
        <w:rPr>
          <w:rFonts w:ascii="Calibri" w:hAnsi="Calibri" w:cs="Calibri"/>
          <w:b/>
          <w:bCs/>
        </w:rPr>
        <w:t>The intervention</w:t>
      </w:r>
      <w:r w:rsidR="00D05805" w:rsidRPr="00F40B9B">
        <w:rPr>
          <w:rFonts w:ascii="Calibri" w:hAnsi="Calibri" w:cs="Calibri"/>
          <w:b/>
          <w:bCs/>
        </w:rPr>
        <w:t>s</w:t>
      </w:r>
    </w:p>
    <w:p w14:paraId="6087002B" w14:textId="0F770D59" w:rsidR="00C80D58" w:rsidRPr="00F40B9B" w:rsidRDefault="00C80D58" w:rsidP="00833BE6">
      <w:pPr>
        <w:rPr>
          <w:rFonts w:ascii="Calibri" w:hAnsi="Calibri" w:cs="Calibri"/>
        </w:rPr>
      </w:pPr>
      <w:r w:rsidRPr="00F40B9B">
        <w:rPr>
          <w:rFonts w:ascii="Calibri" w:hAnsi="Calibri" w:cs="Calibri"/>
        </w:rPr>
        <w:t xml:space="preserve">Drawing inspiration from some Greek programmes, we propose a set of interventions to support SMEs, which will form the basis of the working groups. </w:t>
      </w:r>
      <w:r w:rsidR="009E14F6" w:rsidRPr="00F40B9B">
        <w:rPr>
          <w:rFonts w:ascii="Calibri" w:hAnsi="Calibri" w:cs="Calibri"/>
        </w:rPr>
        <w:t>You can imagine a regional programme with resources totalling EUR 900 million, of which EUR 270 million is allocated to SME interventions. These interventions are</w:t>
      </w:r>
      <w:r w:rsidRPr="00F40B9B">
        <w:rPr>
          <w:rFonts w:ascii="Calibri" w:hAnsi="Calibri" w:cs="Calibri"/>
        </w:rPr>
        <w:t>:</w:t>
      </w:r>
    </w:p>
    <w:p w14:paraId="3B5E610B" w14:textId="4311D2BA" w:rsidR="00F316A4" w:rsidRPr="00F40B9B" w:rsidRDefault="00F316A4" w:rsidP="00833BE6">
      <w:pPr>
        <w:pStyle w:val="a6"/>
        <w:numPr>
          <w:ilvl w:val="0"/>
          <w:numId w:val="24"/>
        </w:numPr>
        <w:rPr>
          <w:rFonts w:ascii="Calibri" w:hAnsi="Calibri" w:cs="Calibri"/>
        </w:rPr>
      </w:pPr>
      <w:r w:rsidRPr="00F40B9B">
        <w:rPr>
          <w:rFonts w:ascii="Calibri" w:hAnsi="Calibri" w:cs="Calibri"/>
          <w:b/>
          <w:bCs/>
        </w:rPr>
        <w:t>Subsidies for innovative investments</w:t>
      </w:r>
      <w:r w:rsidRPr="00F40B9B">
        <w:rPr>
          <w:rFonts w:ascii="Calibri" w:hAnsi="Calibri" w:cs="Calibri"/>
        </w:rPr>
        <w:t>: up to 65% of investment costs for micro and small businesses (for projects between €30,000 and €200,000).</w:t>
      </w:r>
      <w:r w:rsidR="00C80D58" w:rsidRPr="00F40B9B">
        <w:rPr>
          <w:rFonts w:ascii="Calibri" w:hAnsi="Calibri" w:cs="Calibri"/>
        </w:rPr>
        <w:t xml:space="preserve"> </w:t>
      </w:r>
      <w:bookmarkStart w:id="0" w:name="_Hlk208909231"/>
      <w:r w:rsidR="00C80D58" w:rsidRPr="00F40B9B">
        <w:rPr>
          <w:rFonts w:ascii="Calibri" w:hAnsi="Calibri" w:cs="Calibri"/>
        </w:rPr>
        <w:t xml:space="preserve">This intervention accounts for EUR </w:t>
      </w:r>
      <w:r w:rsidR="009E14F6" w:rsidRPr="00F40B9B">
        <w:rPr>
          <w:rFonts w:ascii="Calibri" w:hAnsi="Calibri" w:cs="Calibri"/>
        </w:rPr>
        <w:t>13</w:t>
      </w:r>
      <w:r w:rsidR="00C80D58" w:rsidRPr="00F40B9B">
        <w:rPr>
          <w:rFonts w:ascii="Calibri" w:hAnsi="Calibri" w:cs="Calibri"/>
        </w:rPr>
        <w:t>0 million.</w:t>
      </w:r>
    </w:p>
    <w:bookmarkEnd w:id="0"/>
    <w:p w14:paraId="3F3EB835" w14:textId="55F903CE" w:rsidR="00F316A4" w:rsidRPr="00F40B9B" w:rsidRDefault="00F316A4" w:rsidP="00833BE6">
      <w:pPr>
        <w:pStyle w:val="a6"/>
        <w:numPr>
          <w:ilvl w:val="0"/>
          <w:numId w:val="24"/>
        </w:numPr>
        <w:rPr>
          <w:rFonts w:ascii="Calibri" w:hAnsi="Calibri" w:cs="Calibri"/>
        </w:rPr>
      </w:pPr>
      <w:r w:rsidRPr="00F40B9B">
        <w:rPr>
          <w:rFonts w:ascii="Calibri" w:hAnsi="Calibri" w:cs="Calibri"/>
          <w:b/>
          <w:bCs/>
        </w:rPr>
        <w:t>Financing an Innovation Centre(s)</w:t>
      </w:r>
      <w:r w:rsidRPr="00F40B9B">
        <w:rPr>
          <w:rFonts w:ascii="Calibri" w:hAnsi="Calibri" w:cs="Calibri"/>
        </w:rPr>
        <w:t>: Fostering collaboration between SMEs and research institutions through a range of SME-targeted services (such as innovation management and design consulting and coaching, innovation hub infrastructure provision, and networking opportunities).</w:t>
      </w:r>
      <w:r w:rsidR="00C80D58" w:rsidRPr="00F40B9B">
        <w:rPr>
          <w:rFonts w:ascii="Calibri" w:hAnsi="Calibri" w:cs="Calibri"/>
        </w:rPr>
        <w:t xml:space="preserve"> This intervention accounts for EUR </w:t>
      </w:r>
      <w:r w:rsidR="009E14F6" w:rsidRPr="00F40B9B">
        <w:rPr>
          <w:rFonts w:ascii="Calibri" w:hAnsi="Calibri" w:cs="Calibri"/>
        </w:rPr>
        <w:t>5</w:t>
      </w:r>
      <w:r w:rsidR="00C80D58" w:rsidRPr="00F40B9B">
        <w:rPr>
          <w:rFonts w:ascii="Calibri" w:hAnsi="Calibri" w:cs="Calibri"/>
        </w:rPr>
        <w:t>0 million.</w:t>
      </w:r>
    </w:p>
    <w:p w14:paraId="642DAE55" w14:textId="26784896" w:rsidR="00F316A4" w:rsidRPr="00F40B9B" w:rsidRDefault="00D05805" w:rsidP="00833BE6">
      <w:pPr>
        <w:pStyle w:val="a6"/>
        <w:numPr>
          <w:ilvl w:val="0"/>
          <w:numId w:val="24"/>
        </w:numPr>
        <w:rPr>
          <w:rFonts w:ascii="Calibri" w:hAnsi="Calibri" w:cs="Calibri"/>
        </w:rPr>
      </w:pPr>
      <w:r w:rsidRPr="00F40B9B">
        <w:rPr>
          <w:rFonts w:ascii="Calibri" w:hAnsi="Calibri" w:cs="Calibri"/>
          <w:b/>
          <w:bCs/>
        </w:rPr>
        <w:t>Funding for digital transformation assistance</w:t>
      </w:r>
      <w:r w:rsidRPr="00F40B9B">
        <w:rPr>
          <w:rFonts w:ascii="Calibri" w:hAnsi="Calibri" w:cs="Calibri"/>
        </w:rPr>
        <w:t>, including direct financing for the purchase of ICT solutions and cybersecurity services, as well as innovative business processes linked to the introduction of new ICT solutions.</w:t>
      </w:r>
      <w:r w:rsidR="00C80D58" w:rsidRPr="00F40B9B">
        <w:rPr>
          <w:rFonts w:ascii="Calibri" w:hAnsi="Calibri" w:cs="Calibri"/>
        </w:rPr>
        <w:t xml:space="preserve"> This intervention accounts for EUR </w:t>
      </w:r>
      <w:r w:rsidR="009E14F6" w:rsidRPr="00F40B9B">
        <w:rPr>
          <w:rFonts w:ascii="Calibri" w:hAnsi="Calibri" w:cs="Calibri"/>
        </w:rPr>
        <w:t>4</w:t>
      </w:r>
      <w:r w:rsidR="00C80D58" w:rsidRPr="00F40B9B">
        <w:rPr>
          <w:rFonts w:ascii="Calibri" w:hAnsi="Calibri" w:cs="Calibri"/>
        </w:rPr>
        <w:t>0 million.</w:t>
      </w:r>
    </w:p>
    <w:p w14:paraId="2B79FA81" w14:textId="1E03266D" w:rsidR="00D05805" w:rsidRPr="00F40B9B" w:rsidRDefault="00D05805" w:rsidP="00833BE6">
      <w:pPr>
        <w:pStyle w:val="a6"/>
        <w:numPr>
          <w:ilvl w:val="0"/>
          <w:numId w:val="24"/>
        </w:numPr>
        <w:rPr>
          <w:rFonts w:ascii="Calibri" w:hAnsi="Calibri" w:cs="Calibri"/>
        </w:rPr>
      </w:pPr>
      <w:r w:rsidRPr="00F40B9B">
        <w:rPr>
          <w:rFonts w:ascii="Calibri" w:hAnsi="Calibri" w:cs="Calibri"/>
          <w:b/>
          <w:bCs/>
        </w:rPr>
        <w:t>In-house training</w:t>
      </w:r>
      <w:r w:rsidRPr="00F40B9B">
        <w:rPr>
          <w:rFonts w:ascii="Calibri" w:hAnsi="Calibri" w:cs="Calibri"/>
        </w:rPr>
        <w:t>: ESF-funded training tailored to the needs of SMEs</w:t>
      </w:r>
      <w:r w:rsidR="00C80D58" w:rsidRPr="00F40B9B">
        <w:rPr>
          <w:rFonts w:ascii="Calibri" w:hAnsi="Calibri" w:cs="Calibri"/>
        </w:rPr>
        <w:t>. This intervention accounts for EUR 50 million and comprises</w:t>
      </w:r>
      <w:r w:rsidRPr="00F40B9B">
        <w:rPr>
          <w:rFonts w:ascii="Calibri" w:hAnsi="Calibri" w:cs="Calibri"/>
        </w:rPr>
        <w:t>:</w:t>
      </w:r>
    </w:p>
    <w:p w14:paraId="018BED86" w14:textId="4C8B5951" w:rsidR="00D05805" w:rsidRPr="00F40B9B" w:rsidRDefault="00D05805" w:rsidP="00833BE6">
      <w:pPr>
        <w:pStyle w:val="a6"/>
        <w:numPr>
          <w:ilvl w:val="1"/>
          <w:numId w:val="24"/>
        </w:numPr>
        <w:rPr>
          <w:rFonts w:ascii="Calibri" w:hAnsi="Calibri" w:cs="Calibri"/>
        </w:rPr>
      </w:pPr>
      <w:r w:rsidRPr="00F40B9B">
        <w:rPr>
          <w:rFonts w:ascii="Calibri" w:hAnsi="Calibri" w:cs="Calibri"/>
        </w:rPr>
        <w:t>training cycles (up to three employees per SME per cycle), organised by a high-level provider and focusing on digital and innovation skills;</w:t>
      </w:r>
    </w:p>
    <w:p w14:paraId="742265C3" w14:textId="164D56D2" w:rsidR="00C518E1" w:rsidRPr="00F40B9B" w:rsidRDefault="00D05805" w:rsidP="00833BE6">
      <w:pPr>
        <w:pStyle w:val="a6"/>
        <w:numPr>
          <w:ilvl w:val="1"/>
          <w:numId w:val="24"/>
        </w:numPr>
        <w:rPr>
          <w:rFonts w:ascii="Calibri" w:hAnsi="Calibri" w:cs="Calibri"/>
        </w:rPr>
      </w:pPr>
      <w:r w:rsidRPr="00F40B9B">
        <w:rPr>
          <w:rFonts w:ascii="Calibri" w:hAnsi="Calibri" w:cs="Calibri"/>
        </w:rPr>
        <w:t>Grants of up to €10,000 for SMEs wishing to train their employees.</w:t>
      </w:r>
    </w:p>
    <w:p w14:paraId="01738A16" w14:textId="77777777" w:rsidR="00A847B9" w:rsidRDefault="00A847B9">
      <w:pPr>
        <w:spacing w:after="160" w:line="278" w:lineRule="auto"/>
        <w:jc w:val="left"/>
        <w:rPr>
          <w:rFonts w:ascii="Calibri" w:eastAsia="Times New Roman" w:hAnsi="Calibri" w:cs="Calibri"/>
          <w:b/>
          <w:color w:val="008989"/>
          <w:kern w:val="0"/>
          <w:szCs w:val="22"/>
          <w14:ligatures w14:val="none"/>
        </w:rPr>
      </w:pPr>
      <w:r>
        <w:rPr>
          <w:rFonts w:ascii="Calibri" w:eastAsia="Times New Roman" w:hAnsi="Calibri" w:cs="Calibri"/>
          <w:b/>
          <w:color w:val="008989"/>
          <w:kern w:val="0"/>
          <w:szCs w:val="22"/>
          <w14:ligatures w14:val="none"/>
        </w:rPr>
        <w:br w:type="page"/>
      </w:r>
    </w:p>
    <w:p w14:paraId="36B7B5F1" w14:textId="7A148D09" w:rsidR="00411FC2" w:rsidRPr="00F40B9B" w:rsidRDefault="00141958" w:rsidP="00015B4D">
      <w:pPr>
        <w:pStyle w:val="3"/>
        <w:keepLines w:val="0"/>
        <w:spacing w:before="240" w:after="120"/>
        <w:ind w:left="720" w:hanging="720"/>
        <w:jc w:val="left"/>
        <w:rPr>
          <w:rFonts w:ascii="Calibri" w:eastAsia="Times New Roman" w:hAnsi="Calibri" w:cs="Calibri"/>
          <w:b/>
          <w:color w:val="008989"/>
          <w:kern w:val="0"/>
          <w:sz w:val="22"/>
          <w:szCs w:val="22"/>
          <w14:ligatures w14:val="none"/>
        </w:rPr>
      </w:pPr>
      <w:r w:rsidRPr="00F40B9B">
        <w:rPr>
          <w:rFonts w:ascii="Calibri" w:eastAsia="Times New Roman" w:hAnsi="Calibri" w:cs="Calibri"/>
          <w:b/>
          <w:color w:val="008989"/>
          <w:kern w:val="0"/>
          <w:sz w:val="22"/>
          <w:szCs w:val="22"/>
          <w14:ligatures w14:val="none"/>
        </w:rPr>
        <w:t>Groupwork #1</w:t>
      </w:r>
      <w:r w:rsidR="00411FC2" w:rsidRPr="00F40B9B">
        <w:rPr>
          <w:rFonts w:ascii="Calibri" w:eastAsia="Times New Roman" w:hAnsi="Calibri" w:cs="Calibri"/>
          <w:b/>
          <w:color w:val="008989"/>
          <w:kern w:val="0"/>
          <w:sz w:val="22"/>
          <w:szCs w:val="22"/>
          <w14:ligatures w14:val="none"/>
        </w:rPr>
        <w:t xml:space="preserve"> </w:t>
      </w:r>
      <w:r w:rsidR="00833BE6" w:rsidRPr="00F40B9B">
        <w:rPr>
          <w:rFonts w:ascii="Calibri" w:eastAsia="Times New Roman" w:hAnsi="Calibri" w:cs="Calibri"/>
          <w:b/>
          <w:color w:val="008989"/>
          <w:kern w:val="0"/>
          <w:sz w:val="22"/>
          <w:szCs w:val="22"/>
          <w14:ligatures w14:val="none"/>
        </w:rPr>
        <w:t>– Scoping the evaluation</w:t>
      </w:r>
    </w:p>
    <w:p w14:paraId="79C599E1" w14:textId="5312D453" w:rsidR="00411FC2" w:rsidRPr="00F40B9B" w:rsidRDefault="00411FC2" w:rsidP="00411FC2">
      <w:pPr>
        <w:rPr>
          <w:rFonts w:ascii="Calibri" w:hAnsi="Calibri" w:cs="Calibri"/>
        </w:rPr>
      </w:pPr>
      <w:r w:rsidRPr="00F40B9B">
        <w:rPr>
          <w:rFonts w:ascii="Calibri" w:hAnsi="Calibri" w:cs="Calibri"/>
        </w:rPr>
        <w:t>The purpose of this session is to simulate the preparation of an evaluation on a programme supporting SMEs. This exercise requires to discuss and decide on the scope of the evaluation using a logic analysis of the interventions.</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EC"/>
        <w:tblLook w:val="04A0" w:firstRow="1" w:lastRow="0" w:firstColumn="1" w:lastColumn="0" w:noHBand="0" w:noVBand="1"/>
      </w:tblPr>
      <w:tblGrid>
        <w:gridCol w:w="9380"/>
      </w:tblGrid>
      <w:tr w:rsidR="007E42D0" w:rsidRPr="00F40B9B" w14:paraId="3A339178" w14:textId="77777777" w:rsidTr="007C35FE">
        <w:tc>
          <w:tcPr>
            <w:tcW w:w="9380" w:type="dxa"/>
            <w:shd w:val="clear" w:color="auto" w:fill="DBEDEC"/>
          </w:tcPr>
          <w:p w14:paraId="3C3F7235" w14:textId="77777777" w:rsidR="007E42D0" w:rsidRPr="00F40B9B" w:rsidRDefault="007E42D0" w:rsidP="00CA6E84">
            <w:pPr>
              <w:spacing w:after="160" w:line="259" w:lineRule="auto"/>
              <w:rPr>
                <w:rFonts w:ascii="Calibri" w:hAnsi="Calibri" w:cs="Calibri"/>
                <w:b/>
                <w:bCs/>
                <w:szCs w:val="20"/>
              </w:rPr>
            </w:pPr>
            <w:r w:rsidRPr="00F40B9B">
              <w:rPr>
                <w:rFonts w:ascii="Calibri" w:hAnsi="Calibri" w:cs="Calibri"/>
                <w:b/>
                <w:bCs/>
                <w:szCs w:val="20"/>
              </w:rPr>
              <w:t>Using programme theory/intervention logics to orientate</w:t>
            </w:r>
          </w:p>
          <w:p w14:paraId="690D3192" w14:textId="121DA283" w:rsidR="007E42D0" w:rsidRPr="00F40B9B" w:rsidRDefault="007E42D0" w:rsidP="00CA6E84">
            <w:pPr>
              <w:spacing w:after="160" w:line="259" w:lineRule="auto"/>
              <w:rPr>
                <w:rFonts w:ascii="Calibri" w:hAnsi="Calibri" w:cs="Calibri"/>
                <w:szCs w:val="20"/>
              </w:rPr>
            </w:pPr>
            <w:r w:rsidRPr="00F40B9B">
              <w:rPr>
                <w:rFonts w:ascii="Calibri" w:hAnsi="Calibri" w:cs="Calibri"/>
                <w:szCs w:val="20"/>
              </w:rPr>
              <w:lastRenderedPageBreak/>
              <w:t>In any sector, scoping an evaluation and deciding on the focus and unit of analysis for an evaluation poses many challenges. What should be included? Which actions? Where to draw the boundaries? What is the focus? Should elements of neighbouring or overlapping actions and programmes should be included? A valuable ‘map’ for programme managers and evaluators to orientate this stage is a preliminary ‘programme theory’ (or intervention logic). At this early stage we do not expect a more elaborate ‘theory of change’ outlining how an intervention or policy works and why. However</w:t>
            </w:r>
            <w:r w:rsidR="00833BE6" w:rsidRPr="00F40B9B">
              <w:rPr>
                <w:rFonts w:ascii="Calibri" w:hAnsi="Calibri" w:cs="Calibri"/>
                <w:szCs w:val="20"/>
              </w:rPr>
              <w:t>,</w:t>
            </w:r>
            <w:r w:rsidRPr="00F40B9B">
              <w:rPr>
                <w:rFonts w:ascii="Calibri" w:hAnsi="Calibri" w:cs="Calibri"/>
                <w:szCs w:val="20"/>
              </w:rPr>
              <w:t xml:space="preserve"> we should be able to depend on a more straightforward programme theory that summarises the assumptions of policy-makers and policy designers about how an investment, </w:t>
            </w:r>
            <w:r w:rsidR="00A5230F" w:rsidRPr="00F40B9B">
              <w:rPr>
                <w:rFonts w:ascii="Calibri" w:hAnsi="Calibri" w:cs="Calibri"/>
                <w:szCs w:val="20"/>
              </w:rPr>
              <w:t xml:space="preserve">a technical assistance </w:t>
            </w:r>
            <w:r w:rsidRPr="00F40B9B">
              <w:rPr>
                <w:rFonts w:ascii="Calibri" w:hAnsi="Calibri" w:cs="Calibri"/>
                <w:szCs w:val="20"/>
              </w:rPr>
              <w:t xml:space="preserve">and </w:t>
            </w:r>
            <w:r w:rsidR="00A5230F" w:rsidRPr="00F40B9B">
              <w:rPr>
                <w:rFonts w:ascii="Calibri" w:hAnsi="Calibri" w:cs="Calibri"/>
                <w:szCs w:val="20"/>
              </w:rPr>
              <w:t xml:space="preserve">reinforcement of </w:t>
            </w:r>
            <w:r w:rsidRPr="00F40B9B">
              <w:rPr>
                <w:rFonts w:ascii="Calibri" w:hAnsi="Calibri" w:cs="Calibri"/>
                <w:szCs w:val="20"/>
              </w:rPr>
              <w:t>skills is expected to contribute to policy objectives. If even a basic programme theory has already been developed this can be a useful ‘map’ for those scoping an evaluation, if no such map exists, the scoping stage of an evaluation can be an opportunity to start outlining at least a basic set of assumptions.</w:t>
            </w:r>
          </w:p>
        </w:tc>
      </w:tr>
    </w:tbl>
    <w:p w14:paraId="678B9F2A" w14:textId="77777777" w:rsidR="007E42D0" w:rsidRPr="00F40B9B" w:rsidRDefault="007E42D0" w:rsidP="00141958">
      <w:pPr>
        <w:rPr>
          <w:rFonts w:ascii="Calibri" w:hAnsi="Calibri" w:cs="Calibri"/>
          <w:b/>
          <w:bCs/>
        </w:rPr>
      </w:pPr>
    </w:p>
    <w:p w14:paraId="7547DA85" w14:textId="6943DD40" w:rsidR="009E0E38" w:rsidRPr="00F40B9B" w:rsidRDefault="009E0E38" w:rsidP="003A6B7B">
      <w:pPr>
        <w:rPr>
          <w:rFonts w:ascii="Calibri" w:hAnsi="Calibri" w:cs="Calibri"/>
        </w:rPr>
      </w:pPr>
      <w:r w:rsidRPr="00F40B9B">
        <w:rPr>
          <w:rFonts w:ascii="Calibri" w:hAnsi="Calibri" w:cs="Calibri"/>
        </w:rPr>
        <w:t xml:space="preserve">The Evaluation plan foresees that the </w:t>
      </w:r>
      <w:r w:rsidR="00D05805" w:rsidRPr="00F40B9B">
        <w:rPr>
          <w:rFonts w:ascii="Calibri" w:hAnsi="Calibri" w:cs="Calibri"/>
        </w:rPr>
        <w:t xml:space="preserve">interventions </w:t>
      </w:r>
      <w:r w:rsidR="00411FC2" w:rsidRPr="00F40B9B">
        <w:rPr>
          <w:rFonts w:ascii="Calibri" w:hAnsi="Calibri" w:cs="Calibri"/>
        </w:rPr>
        <w:t xml:space="preserve">for SMEs </w:t>
      </w:r>
      <w:r w:rsidR="00D05805" w:rsidRPr="00F40B9B">
        <w:rPr>
          <w:rFonts w:ascii="Calibri" w:hAnsi="Calibri" w:cs="Calibri"/>
        </w:rPr>
        <w:t xml:space="preserve">are </w:t>
      </w:r>
      <w:r w:rsidRPr="00F40B9B">
        <w:rPr>
          <w:rFonts w:ascii="Calibri" w:hAnsi="Calibri" w:cs="Calibri"/>
        </w:rPr>
        <w:t>evaluated in 202</w:t>
      </w:r>
      <w:r w:rsidR="00C80D58" w:rsidRPr="00F40B9B">
        <w:rPr>
          <w:rFonts w:ascii="Calibri" w:hAnsi="Calibri" w:cs="Calibri"/>
        </w:rPr>
        <w:t>7 and you have to prepare this evaluation</w:t>
      </w:r>
      <w:r w:rsidRPr="00F40B9B">
        <w:rPr>
          <w:rFonts w:ascii="Calibri" w:hAnsi="Calibri" w:cs="Calibri"/>
        </w:rPr>
        <w:t xml:space="preserve">. </w:t>
      </w:r>
      <w:r w:rsidR="00C80D58" w:rsidRPr="00F40B9B">
        <w:rPr>
          <w:rFonts w:ascii="Calibri" w:hAnsi="Calibri" w:cs="Calibri"/>
        </w:rPr>
        <w:t xml:space="preserve">In particular, you </w:t>
      </w:r>
      <w:r w:rsidR="009E14F6" w:rsidRPr="00F40B9B">
        <w:rPr>
          <w:rFonts w:ascii="Calibri" w:hAnsi="Calibri" w:cs="Calibri"/>
        </w:rPr>
        <w:t xml:space="preserve">must </w:t>
      </w:r>
      <w:r w:rsidR="00C80D58" w:rsidRPr="00F40B9B">
        <w:rPr>
          <w:rFonts w:ascii="Calibri" w:hAnsi="Calibri" w:cs="Calibri"/>
        </w:rPr>
        <w:t xml:space="preserve">identify </w:t>
      </w:r>
      <w:r w:rsidR="00496F45" w:rsidRPr="00F40B9B">
        <w:rPr>
          <w:rFonts w:ascii="Calibri" w:hAnsi="Calibri" w:cs="Calibri"/>
        </w:rPr>
        <w:t>the evaluation objectives, scope (what specifically will be evaluated?) and the unit of analysis (at the level of what actor, place, sector</w:t>
      </w:r>
      <w:r w:rsidR="009E14F6" w:rsidRPr="00F40B9B">
        <w:rPr>
          <w:rFonts w:ascii="Calibri" w:hAnsi="Calibri" w:cs="Calibri"/>
        </w:rPr>
        <w:t>, measure</w:t>
      </w:r>
      <w:r w:rsidR="00496F45" w:rsidRPr="00F40B9B">
        <w:rPr>
          <w:rFonts w:ascii="Calibri" w:hAnsi="Calibri" w:cs="Calibri"/>
        </w:rPr>
        <w:t>?)</w:t>
      </w:r>
    </w:p>
    <w:p w14:paraId="3319B3B5" w14:textId="3195D8B3" w:rsidR="00E36D60" w:rsidRPr="00F40B9B" w:rsidRDefault="00E36D60" w:rsidP="003A6B7B">
      <w:pPr>
        <w:rPr>
          <w:rFonts w:ascii="Calibri" w:hAnsi="Calibri" w:cs="Calibri"/>
        </w:rPr>
      </w:pPr>
      <w:r w:rsidRPr="00F40B9B">
        <w:rPr>
          <w:rFonts w:ascii="Calibri" w:hAnsi="Calibri" w:cs="Calibri"/>
        </w:rPr>
        <w:t xml:space="preserve">The first step in preparing the evaluation is collecting information on the interventions under examination.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EC"/>
        <w:tblLook w:val="04A0" w:firstRow="1" w:lastRow="0" w:firstColumn="1" w:lastColumn="0" w:noHBand="0" w:noVBand="1"/>
      </w:tblPr>
      <w:tblGrid>
        <w:gridCol w:w="9628"/>
      </w:tblGrid>
      <w:tr w:rsidR="004C44F2" w:rsidRPr="00F40B9B" w14:paraId="0A43659C" w14:textId="77777777" w:rsidTr="65ADCE7F">
        <w:tc>
          <w:tcPr>
            <w:tcW w:w="9628" w:type="dxa"/>
            <w:shd w:val="clear" w:color="auto" w:fill="DBEDEC"/>
          </w:tcPr>
          <w:p w14:paraId="514B6BE3" w14:textId="7DE7B96B" w:rsidR="00E36D60" w:rsidRPr="00F40B9B" w:rsidRDefault="65ADCE7F" w:rsidP="007C35FE">
            <w:pPr>
              <w:pStyle w:val="af0"/>
              <w:rPr>
                <w:rFonts w:ascii="Calibri" w:hAnsi="Calibri" w:cs="Calibri"/>
              </w:rPr>
            </w:pPr>
            <w:r w:rsidRPr="00F40B9B">
              <w:rPr>
                <w:rFonts w:ascii="Calibri" w:hAnsi="Calibri" w:cs="Calibri"/>
              </w:rPr>
              <w:t>Please, specify here the main information that you want to collect and the reason for doing so.</w:t>
            </w:r>
          </w:p>
          <w:p w14:paraId="4FE4DA23" w14:textId="5850CADA" w:rsidR="006B6060" w:rsidRPr="004868FB" w:rsidRDefault="006B6060" w:rsidP="007C35FE">
            <w:pPr>
              <w:pStyle w:val="af0"/>
              <w:rPr>
                <w:rFonts w:ascii="Calibri" w:hAnsi="Calibri" w:cs="Calibri"/>
                <w:b/>
                <w:bCs/>
                <w:color w:val="C00000"/>
                <w:sz w:val="22"/>
                <w:szCs w:val="22"/>
              </w:rPr>
            </w:pPr>
            <w:r w:rsidRPr="004868FB">
              <w:rPr>
                <w:rFonts w:ascii="Calibri" w:hAnsi="Calibri" w:cs="Calibri"/>
                <w:b/>
                <w:bCs/>
                <w:color w:val="C00000"/>
                <w:sz w:val="22"/>
                <w:szCs w:val="22"/>
              </w:rPr>
              <w:t>Main information sources:</w:t>
            </w:r>
          </w:p>
          <w:p w14:paraId="39C86829" w14:textId="45BDC098" w:rsidR="006B6060" w:rsidRPr="004868FB" w:rsidRDefault="006B6060" w:rsidP="006B6060">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Operational &amp; Financial Data (National MIS)</w:t>
            </w:r>
          </w:p>
          <w:p w14:paraId="599F6E40" w14:textId="660FFC1E" w:rsidR="006B6060" w:rsidRPr="004868FB" w:rsidRDefault="006B6060" w:rsidP="006B6060">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Past Evaluations</w:t>
            </w:r>
          </w:p>
          <w:p w14:paraId="7789538B" w14:textId="09E0BD14" w:rsidR="006B6060" w:rsidRPr="004868FB" w:rsidRDefault="006B6060" w:rsidP="006B6060">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Workforce Registry (ERGANI)</w:t>
            </w:r>
          </w:p>
          <w:p w14:paraId="73B0E06B" w14:textId="516CD360" w:rsidR="006B6060" w:rsidRPr="004868FB" w:rsidRDefault="006B6060" w:rsidP="006B6060">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Cross Sector &amp; Thematic Reports</w:t>
            </w:r>
          </w:p>
          <w:p w14:paraId="31C359F0" w14:textId="1CC06408" w:rsidR="006B6060" w:rsidRPr="004868FB" w:rsidRDefault="006B6060" w:rsidP="006B6060">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ELSTAT – Regional Accounts</w:t>
            </w:r>
          </w:p>
          <w:p w14:paraId="38960E9E" w14:textId="3CB515EA" w:rsidR="006B6060" w:rsidRPr="004868FB" w:rsidRDefault="006B6060" w:rsidP="006B6060">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National Documentation Centre – R&amp;D Data</w:t>
            </w:r>
          </w:p>
          <w:p w14:paraId="1EC34CB6" w14:textId="1141DCA8" w:rsidR="006B6060" w:rsidRPr="004868FB" w:rsidRDefault="006B6060" w:rsidP="006B6060">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Horizontal Reports (OECD – World Bank)</w:t>
            </w:r>
          </w:p>
          <w:p w14:paraId="117DE92D" w14:textId="4788DF9E" w:rsidR="006B0089" w:rsidRPr="004868FB" w:rsidRDefault="006B6060" w:rsidP="006B0089">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Existing &amp; Updated SWOT analyses (horizontal or per sector)</w:t>
            </w:r>
            <w:r w:rsidR="006B0089" w:rsidRPr="004868FB">
              <w:rPr>
                <w:rFonts w:ascii="Calibri" w:hAnsi="Calibri" w:cs="Calibri"/>
                <w:color w:val="C00000"/>
                <w:sz w:val="22"/>
                <w:szCs w:val="22"/>
              </w:rPr>
              <w:tab/>
            </w:r>
          </w:p>
          <w:p w14:paraId="57B9D760" w14:textId="26671939" w:rsidR="006B0089" w:rsidRPr="004868FB" w:rsidRDefault="006B0089" w:rsidP="006B0089">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General Commercial Register (GEMI)</w:t>
            </w:r>
          </w:p>
          <w:p w14:paraId="3AA10B9B" w14:textId="4A55AB58" w:rsidR="006B0089" w:rsidRPr="004868FB" w:rsidRDefault="006B0089" w:rsidP="006B0089">
            <w:pPr>
              <w:pStyle w:val="af0"/>
              <w:numPr>
                <w:ilvl w:val="0"/>
                <w:numId w:val="29"/>
              </w:numPr>
              <w:rPr>
                <w:rFonts w:ascii="Calibri" w:hAnsi="Calibri" w:cs="Calibri"/>
                <w:color w:val="C00000"/>
                <w:sz w:val="22"/>
                <w:szCs w:val="22"/>
              </w:rPr>
            </w:pPr>
            <w:r w:rsidRPr="004868FB">
              <w:rPr>
                <w:rFonts w:ascii="Calibri" w:hAnsi="Calibri" w:cs="Calibri"/>
                <w:color w:val="C00000"/>
                <w:sz w:val="22"/>
                <w:szCs w:val="22"/>
              </w:rPr>
              <w:t>Independent Authority for Public Revenue</w:t>
            </w:r>
          </w:p>
          <w:p w14:paraId="341C72EE" w14:textId="16B44615" w:rsidR="00E36D60" w:rsidRPr="00F40B9B" w:rsidRDefault="65ADCE7F" w:rsidP="65ADCE7F">
            <w:pPr>
              <w:rPr>
                <w:rFonts w:ascii="Calibri" w:hAnsi="Calibri" w:cs="Calibri"/>
              </w:rPr>
            </w:pPr>
            <w:r w:rsidRPr="00F40B9B">
              <w:rPr>
                <w:rFonts w:ascii="Calibri" w:hAnsi="Calibri" w:cs="Calibri"/>
              </w:rPr>
              <w:t>A significant range of data was used to answer the evaluation questions, which included key documents (all editions of the ROPs and their annual reports, regional smart specialization strategies, ROP interim evaluation texts, Call for Proposals texts, etc.), operational data of the actions from the MIS/NSRF, the PSKE and the Intermediate Management Services of the Programs, structured interviews with the thirteen Intermediate Management Services and/or the Management and Monitoring Bodies of the RIS3, an electronic field survey addressed to the beneficiaries of the actions, a results validation seminar, and official statistical data from Eurostat, ELSTAT, and the National Documentation Center.</w:t>
            </w:r>
          </w:p>
          <w:p w14:paraId="080A3296" w14:textId="0D228A00" w:rsidR="00E36D60" w:rsidRPr="00F40B9B" w:rsidRDefault="00E36D60" w:rsidP="007C35FE">
            <w:pPr>
              <w:pStyle w:val="af0"/>
              <w:rPr>
                <w:rFonts w:ascii="Calibri" w:hAnsi="Calibri" w:cs="Calibri"/>
              </w:rPr>
            </w:pPr>
          </w:p>
        </w:tc>
      </w:tr>
    </w:tbl>
    <w:p w14:paraId="34C5ED08" w14:textId="09025955" w:rsidR="00060492" w:rsidRPr="00F40B9B" w:rsidRDefault="00060492" w:rsidP="00681C70">
      <w:pPr>
        <w:rPr>
          <w:rFonts w:ascii="Calibri" w:hAnsi="Calibri" w:cs="Calibri"/>
          <w:b/>
          <w:bCs/>
        </w:rPr>
      </w:pPr>
    </w:p>
    <w:p w14:paraId="69A31CE0" w14:textId="57235DDE" w:rsidR="00764601" w:rsidRPr="00F40B9B" w:rsidRDefault="00E36D60" w:rsidP="00046621">
      <w:pPr>
        <w:rPr>
          <w:rFonts w:ascii="Calibri" w:hAnsi="Calibri" w:cs="Calibri"/>
          <w:i/>
          <w:iCs/>
        </w:rPr>
      </w:pPr>
      <w:r w:rsidRPr="00F40B9B">
        <w:rPr>
          <w:rFonts w:ascii="Calibri" w:hAnsi="Calibri" w:cs="Calibri"/>
        </w:rPr>
        <w:t xml:space="preserve">The </w:t>
      </w:r>
      <w:r w:rsidRPr="00F40B9B">
        <w:rPr>
          <w:rFonts w:ascii="Calibri" w:hAnsi="Calibri" w:cs="Calibri"/>
          <w:b/>
          <w:bCs/>
        </w:rPr>
        <w:t>second step</w:t>
      </w:r>
      <w:r w:rsidRPr="00F40B9B">
        <w:rPr>
          <w:rFonts w:ascii="Calibri" w:hAnsi="Calibri" w:cs="Calibri"/>
        </w:rPr>
        <w:t xml:space="preserve"> concerns the identification of </w:t>
      </w:r>
      <w:r w:rsidR="00764601" w:rsidRPr="00F40B9B">
        <w:rPr>
          <w:rFonts w:ascii="Calibri" w:hAnsi="Calibri" w:cs="Calibri"/>
        </w:rPr>
        <w:t>the different actors involved in th</w:t>
      </w:r>
      <w:r w:rsidRPr="00F40B9B">
        <w:rPr>
          <w:rFonts w:ascii="Calibri" w:hAnsi="Calibri" w:cs="Calibri"/>
        </w:rPr>
        <w:t>ese</w:t>
      </w:r>
      <w:r w:rsidR="00764601" w:rsidRPr="00F40B9B">
        <w:rPr>
          <w:rFonts w:ascii="Calibri" w:hAnsi="Calibri" w:cs="Calibri"/>
        </w:rPr>
        <w:t xml:space="preserve"> </w:t>
      </w:r>
      <w:r w:rsidRPr="00F40B9B">
        <w:rPr>
          <w:rFonts w:ascii="Calibri" w:hAnsi="Calibri" w:cs="Calibri"/>
        </w:rPr>
        <w:t>interventions</w:t>
      </w:r>
      <w:r w:rsidR="00764601" w:rsidRPr="00F40B9B">
        <w:rPr>
          <w:rFonts w:ascii="Calibri" w:hAnsi="Calibri" w:cs="Calibri"/>
        </w:rPr>
        <w:t xml:space="preserve">, whether in its design, delivery or in its implementation. </w:t>
      </w:r>
      <w:r w:rsidR="00046621" w:rsidRPr="00F40B9B">
        <w:rPr>
          <w:rFonts w:ascii="Calibri" w:hAnsi="Calibri" w:cs="Calibri"/>
        </w:rPr>
        <w:t xml:space="preserve"> </w:t>
      </w:r>
      <w:r w:rsidR="00A03688" w:rsidRPr="00F40B9B">
        <w:rPr>
          <w:rFonts w:ascii="Calibri" w:hAnsi="Calibri" w:cs="Calibri"/>
          <w:i/>
          <w:iCs/>
        </w:rPr>
        <w:t>T</w:t>
      </w:r>
      <w:r w:rsidR="00764601" w:rsidRPr="00F40B9B">
        <w:rPr>
          <w:rFonts w:ascii="Calibri" w:hAnsi="Calibri" w:cs="Calibri"/>
          <w:i/>
          <w:iCs/>
        </w:rPr>
        <w:t xml:space="preserve">his </w:t>
      </w:r>
      <w:r w:rsidR="006B43B9" w:rsidRPr="00F40B9B">
        <w:rPr>
          <w:rFonts w:ascii="Calibri" w:hAnsi="Calibri" w:cs="Calibri"/>
          <w:i/>
          <w:iCs/>
        </w:rPr>
        <w:t xml:space="preserve">table </w:t>
      </w:r>
      <w:r w:rsidR="00764601" w:rsidRPr="00F40B9B">
        <w:rPr>
          <w:rFonts w:ascii="Calibri" w:hAnsi="Calibri" w:cs="Calibri"/>
          <w:i/>
          <w:iCs/>
        </w:rPr>
        <w:t xml:space="preserve">could be useful to better understand how the programme </w:t>
      </w:r>
      <w:r w:rsidR="004746D3" w:rsidRPr="00F40B9B">
        <w:rPr>
          <w:rFonts w:ascii="Calibri" w:hAnsi="Calibri" w:cs="Calibri"/>
          <w:i/>
          <w:iCs/>
        </w:rPr>
        <w:t xml:space="preserve">for SMEs </w:t>
      </w:r>
      <w:r w:rsidR="00764601" w:rsidRPr="00F40B9B">
        <w:rPr>
          <w:rFonts w:ascii="Calibri" w:hAnsi="Calibri" w:cs="Calibri"/>
          <w:i/>
          <w:iCs/>
        </w:rPr>
        <w:t xml:space="preserve">is working and for whom. </w:t>
      </w:r>
      <w:r w:rsidR="006B43B9" w:rsidRPr="00F40B9B">
        <w:rPr>
          <w:rFonts w:ascii="Calibri" w:hAnsi="Calibri" w:cs="Calibri"/>
          <w:i/>
          <w:iCs/>
        </w:rPr>
        <w:t>T</w:t>
      </w:r>
      <w:r w:rsidR="00764601" w:rsidRPr="00F40B9B">
        <w:rPr>
          <w:rFonts w:ascii="Calibri" w:hAnsi="Calibri" w:cs="Calibri"/>
          <w:i/>
          <w:iCs/>
        </w:rPr>
        <w:t>hese are probably the actors that you will need to contact for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13"/>
        <w:gridCol w:w="2380"/>
        <w:gridCol w:w="1897"/>
        <w:gridCol w:w="2039"/>
        <w:gridCol w:w="1899"/>
      </w:tblGrid>
      <w:tr w:rsidR="00A03688" w:rsidRPr="00F40B9B" w14:paraId="78615543" w14:textId="77777777" w:rsidTr="00046621">
        <w:trPr>
          <w:trHeight w:val="1452"/>
        </w:trPr>
        <w:tc>
          <w:tcPr>
            <w:tcW w:w="734" w:type="pct"/>
            <w:shd w:val="clear" w:color="auto" w:fill="52B1AD"/>
          </w:tcPr>
          <w:p w14:paraId="21603384" w14:textId="1139B489" w:rsidR="009E14F6" w:rsidRPr="00F40B9B" w:rsidRDefault="009E14F6" w:rsidP="00A03688">
            <w:pPr>
              <w:keepNext/>
              <w:keepLines/>
              <w:jc w:val="center"/>
              <w:rPr>
                <w:rFonts w:ascii="Calibri" w:hAnsi="Calibri" w:cs="Calibri"/>
                <w:b/>
                <w:bCs/>
                <w:color w:val="FFFFFF" w:themeColor="background1"/>
                <w:sz w:val="18"/>
                <w:szCs w:val="20"/>
              </w:rPr>
            </w:pPr>
            <w:r w:rsidRPr="00F40B9B">
              <w:rPr>
                <w:rFonts w:ascii="Calibri" w:hAnsi="Calibri" w:cs="Calibri"/>
                <w:b/>
                <w:bCs/>
                <w:color w:val="FFFFFF" w:themeColor="background1"/>
                <w:sz w:val="18"/>
                <w:szCs w:val="20"/>
              </w:rPr>
              <w:lastRenderedPageBreak/>
              <w:t>Policy instrument (intervention)</w:t>
            </w:r>
          </w:p>
        </w:tc>
        <w:tc>
          <w:tcPr>
            <w:tcW w:w="1236" w:type="pct"/>
            <w:shd w:val="clear" w:color="auto" w:fill="52B1AD"/>
            <w:tcMar>
              <w:top w:w="72" w:type="dxa"/>
              <w:left w:w="144" w:type="dxa"/>
              <w:bottom w:w="72" w:type="dxa"/>
              <w:right w:w="144" w:type="dxa"/>
            </w:tcMar>
            <w:hideMark/>
          </w:tcPr>
          <w:p w14:paraId="297148B5" w14:textId="16417F14" w:rsidR="009E14F6" w:rsidRPr="00F40B9B" w:rsidRDefault="009E14F6" w:rsidP="00A03688">
            <w:pPr>
              <w:keepNext/>
              <w:keepLines/>
              <w:jc w:val="center"/>
              <w:rPr>
                <w:rFonts w:ascii="Calibri" w:hAnsi="Calibri" w:cs="Calibri"/>
                <w:b/>
                <w:bCs/>
                <w:color w:val="FFFFFF" w:themeColor="background1"/>
                <w:sz w:val="18"/>
                <w:szCs w:val="20"/>
              </w:rPr>
            </w:pPr>
            <w:r w:rsidRPr="00F40B9B">
              <w:rPr>
                <w:rFonts w:ascii="Calibri" w:hAnsi="Calibri" w:cs="Calibri"/>
                <w:b/>
                <w:bCs/>
                <w:color w:val="FFFFFF" w:themeColor="background1"/>
                <w:sz w:val="18"/>
                <w:szCs w:val="20"/>
              </w:rPr>
              <w:t>Institutions or groups involved in design and deliver</w:t>
            </w:r>
            <w:r w:rsidR="006B43B9" w:rsidRPr="00F40B9B">
              <w:rPr>
                <w:rFonts w:ascii="Calibri" w:hAnsi="Calibri" w:cs="Calibri"/>
                <w:b/>
                <w:bCs/>
                <w:color w:val="FFFFFF" w:themeColor="background1"/>
                <w:sz w:val="18"/>
                <w:szCs w:val="20"/>
              </w:rPr>
              <w:t>y</w:t>
            </w:r>
          </w:p>
        </w:tc>
        <w:tc>
          <w:tcPr>
            <w:tcW w:w="985" w:type="pct"/>
            <w:shd w:val="clear" w:color="auto" w:fill="52B1AD"/>
            <w:tcMar>
              <w:top w:w="72" w:type="dxa"/>
              <w:left w:w="144" w:type="dxa"/>
              <w:bottom w:w="72" w:type="dxa"/>
              <w:right w:w="144" w:type="dxa"/>
            </w:tcMar>
            <w:hideMark/>
          </w:tcPr>
          <w:p w14:paraId="79FF2244" w14:textId="5550FD54" w:rsidR="009E14F6" w:rsidRPr="00F40B9B" w:rsidRDefault="009E14F6" w:rsidP="00A03688">
            <w:pPr>
              <w:keepNext/>
              <w:keepLines/>
              <w:jc w:val="center"/>
              <w:rPr>
                <w:rFonts w:ascii="Calibri" w:hAnsi="Calibri" w:cs="Calibri"/>
                <w:b/>
                <w:bCs/>
                <w:color w:val="FFFFFF" w:themeColor="background1"/>
                <w:sz w:val="18"/>
                <w:szCs w:val="20"/>
              </w:rPr>
            </w:pPr>
            <w:r w:rsidRPr="00F40B9B">
              <w:rPr>
                <w:rFonts w:ascii="Calibri" w:hAnsi="Calibri" w:cs="Calibri"/>
                <w:b/>
                <w:bCs/>
                <w:color w:val="FFFFFF" w:themeColor="background1"/>
                <w:sz w:val="18"/>
                <w:szCs w:val="20"/>
              </w:rPr>
              <w:t xml:space="preserve">Actors or groups targeted by the </w:t>
            </w:r>
            <w:r w:rsidR="006B43B9" w:rsidRPr="00F40B9B">
              <w:rPr>
                <w:rFonts w:ascii="Calibri" w:hAnsi="Calibri" w:cs="Calibri"/>
                <w:b/>
                <w:bCs/>
                <w:color w:val="FFFFFF" w:themeColor="background1"/>
                <w:sz w:val="18"/>
                <w:szCs w:val="20"/>
              </w:rPr>
              <w:t>intervention</w:t>
            </w:r>
          </w:p>
        </w:tc>
        <w:tc>
          <w:tcPr>
            <w:tcW w:w="1059" w:type="pct"/>
            <w:shd w:val="clear" w:color="auto" w:fill="52B1AD"/>
            <w:tcMar>
              <w:top w:w="72" w:type="dxa"/>
              <w:left w:w="144" w:type="dxa"/>
              <w:bottom w:w="72" w:type="dxa"/>
              <w:right w:w="144" w:type="dxa"/>
            </w:tcMar>
            <w:hideMark/>
          </w:tcPr>
          <w:p w14:paraId="4BD274BA" w14:textId="77777777" w:rsidR="009E14F6" w:rsidRPr="00F40B9B" w:rsidRDefault="009E14F6" w:rsidP="00A03688">
            <w:pPr>
              <w:keepNext/>
              <w:keepLines/>
              <w:jc w:val="center"/>
              <w:rPr>
                <w:rFonts w:ascii="Calibri" w:hAnsi="Calibri" w:cs="Calibri"/>
                <w:b/>
                <w:bCs/>
                <w:color w:val="FFFFFF" w:themeColor="background1"/>
                <w:sz w:val="18"/>
                <w:szCs w:val="20"/>
              </w:rPr>
            </w:pPr>
            <w:r w:rsidRPr="00F40B9B">
              <w:rPr>
                <w:rFonts w:ascii="Calibri" w:hAnsi="Calibri" w:cs="Calibri"/>
                <w:b/>
                <w:bCs/>
                <w:color w:val="FFFFFF" w:themeColor="background1"/>
                <w:sz w:val="18"/>
                <w:szCs w:val="20"/>
              </w:rPr>
              <w:t>Actors not directly targeted but involved in the implementation</w:t>
            </w:r>
          </w:p>
        </w:tc>
        <w:tc>
          <w:tcPr>
            <w:tcW w:w="986" w:type="pct"/>
            <w:shd w:val="clear" w:color="auto" w:fill="52B1AD"/>
            <w:tcMar>
              <w:top w:w="72" w:type="dxa"/>
              <w:left w:w="144" w:type="dxa"/>
              <w:bottom w:w="72" w:type="dxa"/>
              <w:right w:w="144" w:type="dxa"/>
            </w:tcMar>
            <w:hideMark/>
          </w:tcPr>
          <w:p w14:paraId="63D4DE4E" w14:textId="77777777" w:rsidR="009E14F6" w:rsidRPr="00F40B9B" w:rsidRDefault="009E14F6" w:rsidP="00A03688">
            <w:pPr>
              <w:keepNext/>
              <w:keepLines/>
              <w:jc w:val="center"/>
              <w:rPr>
                <w:rFonts w:ascii="Calibri" w:hAnsi="Calibri" w:cs="Calibri"/>
                <w:b/>
                <w:bCs/>
                <w:color w:val="FFFFFF" w:themeColor="background1"/>
                <w:sz w:val="18"/>
                <w:szCs w:val="20"/>
              </w:rPr>
            </w:pPr>
            <w:r w:rsidRPr="00F40B9B">
              <w:rPr>
                <w:rFonts w:ascii="Calibri" w:hAnsi="Calibri" w:cs="Calibri"/>
                <w:b/>
                <w:bCs/>
                <w:color w:val="FFFFFF" w:themeColor="background1"/>
                <w:sz w:val="18"/>
                <w:szCs w:val="20"/>
              </w:rPr>
              <w:t>Actors not directly targeted but ultimately benefitting or losing from the programme</w:t>
            </w:r>
          </w:p>
        </w:tc>
      </w:tr>
      <w:tr w:rsidR="00E36D60" w:rsidRPr="00F40B9B" w14:paraId="3CD2BAB0" w14:textId="77777777" w:rsidTr="00046621">
        <w:trPr>
          <w:trHeight w:val="1452"/>
        </w:trPr>
        <w:tc>
          <w:tcPr>
            <w:tcW w:w="734" w:type="pct"/>
            <w:shd w:val="clear" w:color="auto" w:fill="DBEDEC"/>
          </w:tcPr>
          <w:p w14:paraId="245F0A99" w14:textId="39C47A66" w:rsidR="00E36D60" w:rsidRPr="004868FB" w:rsidRDefault="000D7A62" w:rsidP="000D7A62">
            <w:pPr>
              <w:keepNext/>
              <w:keepLines/>
              <w:jc w:val="center"/>
              <w:rPr>
                <w:rFonts w:ascii="Calibri" w:hAnsi="Calibri" w:cs="Calibri"/>
                <w:b/>
                <w:bCs/>
                <w:color w:val="C00000"/>
                <w:szCs w:val="22"/>
              </w:rPr>
            </w:pPr>
            <w:r w:rsidRPr="004868FB">
              <w:rPr>
                <w:rFonts w:ascii="Calibri" w:hAnsi="Calibri" w:cs="Calibri"/>
                <w:b/>
                <w:bCs/>
                <w:color w:val="C00000"/>
                <w:szCs w:val="22"/>
              </w:rPr>
              <w:t>1</w:t>
            </w:r>
          </w:p>
        </w:tc>
        <w:tc>
          <w:tcPr>
            <w:tcW w:w="1236" w:type="pct"/>
            <w:shd w:val="clear" w:color="auto" w:fill="DBEDEC"/>
            <w:tcMar>
              <w:top w:w="72" w:type="dxa"/>
              <w:left w:w="144" w:type="dxa"/>
              <w:bottom w:w="72" w:type="dxa"/>
              <w:right w:w="144" w:type="dxa"/>
            </w:tcMar>
          </w:tcPr>
          <w:p w14:paraId="6F544444" w14:textId="7252F043" w:rsidR="00E36D60" w:rsidRPr="004868FB" w:rsidRDefault="000D7A62" w:rsidP="00A03688">
            <w:pPr>
              <w:keepNext/>
              <w:keepLines/>
              <w:jc w:val="center"/>
              <w:rPr>
                <w:rFonts w:ascii="Calibri" w:hAnsi="Calibri" w:cs="Calibri"/>
                <w:color w:val="C00000"/>
                <w:szCs w:val="22"/>
              </w:rPr>
            </w:pPr>
            <w:r w:rsidRPr="004868FB">
              <w:rPr>
                <w:rFonts w:ascii="Calibri" w:hAnsi="Calibri" w:cs="Calibri"/>
                <w:color w:val="C00000"/>
                <w:szCs w:val="22"/>
              </w:rPr>
              <w:t>Competent Ministries</w:t>
            </w:r>
          </w:p>
          <w:p w14:paraId="0993AB8C" w14:textId="67AA19D5" w:rsidR="000D7A62" w:rsidRPr="004868FB" w:rsidRDefault="000D7A62" w:rsidP="00A03688">
            <w:pPr>
              <w:keepNext/>
              <w:keepLines/>
              <w:jc w:val="center"/>
              <w:rPr>
                <w:rFonts w:ascii="Calibri" w:hAnsi="Calibri" w:cs="Calibri"/>
                <w:color w:val="C00000"/>
                <w:szCs w:val="22"/>
              </w:rPr>
            </w:pPr>
            <w:r w:rsidRPr="004868FB">
              <w:rPr>
                <w:rFonts w:ascii="Calibri" w:hAnsi="Calibri" w:cs="Calibri"/>
                <w:color w:val="C00000"/>
                <w:szCs w:val="22"/>
              </w:rPr>
              <w:t>Regional authorities</w:t>
            </w:r>
          </w:p>
          <w:p w14:paraId="05D39E53" w14:textId="2B3E256B"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Regional / National Council for R&amp;I (PSEK / ESEK)</w:t>
            </w:r>
            <w:r w:rsidR="00ED6F33" w:rsidRPr="004868FB">
              <w:rPr>
                <w:rFonts w:ascii="Calibri" w:hAnsi="Calibri" w:cs="Calibri"/>
                <w:color w:val="C00000"/>
                <w:szCs w:val="22"/>
              </w:rPr>
              <w:t xml:space="preserve">, </w:t>
            </w:r>
            <w:r w:rsidRPr="004868FB">
              <w:rPr>
                <w:rFonts w:ascii="Calibri" w:hAnsi="Calibri" w:cs="Calibri"/>
                <w:color w:val="C00000"/>
                <w:szCs w:val="22"/>
              </w:rPr>
              <w:t>GSRI</w:t>
            </w:r>
          </w:p>
          <w:p w14:paraId="6D264E38" w14:textId="43D6A5BB" w:rsidR="00707DF5" w:rsidRPr="004868FB" w:rsidRDefault="00707DF5" w:rsidP="000D7A62">
            <w:pPr>
              <w:keepNext/>
              <w:keepLines/>
              <w:jc w:val="center"/>
              <w:rPr>
                <w:rFonts w:ascii="Calibri" w:hAnsi="Calibri" w:cs="Calibri"/>
                <w:color w:val="C00000"/>
                <w:szCs w:val="22"/>
              </w:rPr>
            </w:pPr>
            <w:r w:rsidRPr="004868FB">
              <w:rPr>
                <w:rFonts w:ascii="Calibri" w:hAnsi="Calibri" w:cs="Calibri"/>
                <w:color w:val="C00000"/>
                <w:szCs w:val="22"/>
              </w:rPr>
              <w:t xml:space="preserve">Intermediary </w:t>
            </w:r>
            <w:r w:rsidR="00DB21E5" w:rsidRPr="004868FB">
              <w:rPr>
                <w:rFonts w:ascii="Calibri" w:hAnsi="Calibri" w:cs="Calibri"/>
                <w:color w:val="C00000"/>
                <w:szCs w:val="22"/>
              </w:rPr>
              <w:t xml:space="preserve">Agencies (EFEPAE) </w:t>
            </w:r>
          </w:p>
        </w:tc>
        <w:tc>
          <w:tcPr>
            <w:tcW w:w="985" w:type="pct"/>
            <w:shd w:val="clear" w:color="auto" w:fill="DBEDEC"/>
            <w:tcMar>
              <w:top w:w="72" w:type="dxa"/>
              <w:left w:w="144" w:type="dxa"/>
              <w:bottom w:w="72" w:type="dxa"/>
              <w:right w:w="144" w:type="dxa"/>
            </w:tcMar>
          </w:tcPr>
          <w:p w14:paraId="7193B4D9" w14:textId="74D466B5" w:rsidR="00E36D60" w:rsidRPr="004868FB" w:rsidRDefault="000D7A62" w:rsidP="00A03688">
            <w:pPr>
              <w:keepNext/>
              <w:keepLines/>
              <w:jc w:val="center"/>
              <w:rPr>
                <w:rFonts w:ascii="Calibri" w:hAnsi="Calibri" w:cs="Calibri"/>
                <w:color w:val="C00000"/>
                <w:szCs w:val="22"/>
              </w:rPr>
            </w:pPr>
            <w:r w:rsidRPr="004868FB">
              <w:rPr>
                <w:rFonts w:ascii="Calibri" w:hAnsi="Calibri" w:cs="Calibri"/>
                <w:color w:val="C00000"/>
                <w:szCs w:val="22"/>
              </w:rPr>
              <w:t>SMEs</w:t>
            </w:r>
          </w:p>
        </w:tc>
        <w:tc>
          <w:tcPr>
            <w:tcW w:w="1059" w:type="pct"/>
            <w:shd w:val="clear" w:color="auto" w:fill="DBEDEC"/>
            <w:tcMar>
              <w:top w:w="72" w:type="dxa"/>
              <w:left w:w="144" w:type="dxa"/>
              <w:bottom w:w="72" w:type="dxa"/>
              <w:right w:w="144" w:type="dxa"/>
            </w:tcMar>
          </w:tcPr>
          <w:p w14:paraId="3E2E7DE5" w14:textId="7C5790F6" w:rsidR="00E36D60" w:rsidRPr="004868FB" w:rsidRDefault="00AB5AC6" w:rsidP="00AB5AC6">
            <w:pPr>
              <w:keepNext/>
              <w:keepLines/>
              <w:rPr>
                <w:rFonts w:ascii="Calibri" w:hAnsi="Calibri" w:cs="Calibri"/>
                <w:color w:val="C00000"/>
                <w:szCs w:val="22"/>
              </w:rPr>
            </w:pPr>
            <w:r w:rsidRPr="004868FB">
              <w:rPr>
                <w:rFonts w:ascii="Calibri" w:hAnsi="Calibri" w:cs="Calibri"/>
                <w:color w:val="C00000"/>
                <w:szCs w:val="22"/>
              </w:rPr>
              <w:t>Market: Chambers, Associations, Federations</w:t>
            </w:r>
          </w:p>
          <w:p w14:paraId="4A8DE86F" w14:textId="3A26CDC3" w:rsidR="00AB5AC6" w:rsidRPr="004868FB" w:rsidRDefault="00AB5AC6" w:rsidP="00AB5AC6">
            <w:pPr>
              <w:keepNext/>
              <w:keepLines/>
              <w:rPr>
                <w:rFonts w:ascii="Calibri" w:hAnsi="Calibri" w:cs="Calibri"/>
                <w:color w:val="C00000"/>
                <w:szCs w:val="22"/>
              </w:rPr>
            </w:pPr>
            <w:r w:rsidRPr="004868FB">
              <w:rPr>
                <w:rFonts w:ascii="Calibri" w:hAnsi="Calibri" w:cs="Calibri"/>
                <w:color w:val="C00000"/>
                <w:szCs w:val="22"/>
              </w:rPr>
              <w:t>Private firms, tech Providers,  . Consultants</w:t>
            </w:r>
            <w:r w:rsidR="00431945" w:rsidRPr="004868FB">
              <w:rPr>
                <w:rFonts w:ascii="Calibri" w:hAnsi="Calibri" w:cs="Calibri"/>
                <w:color w:val="C00000"/>
                <w:szCs w:val="22"/>
              </w:rPr>
              <w:t>, sub-contractors</w:t>
            </w:r>
          </w:p>
        </w:tc>
        <w:tc>
          <w:tcPr>
            <w:tcW w:w="986" w:type="pct"/>
            <w:shd w:val="clear" w:color="auto" w:fill="DBEDEC"/>
            <w:tcMar>
              <w:top w:w="72" w:type="dxa"/>
              <w:left w:w="144" w:type="dxa"/>
              <w:bottom w:w="72" w:type="dxa"/>
              <w:right w:w="144" w:type="dxa"/>
            </w:tcMar>
          </w:tcPr>
          <w:p w14:paraId="0D5344C6" w14:textId="6E045BE7" w:rsidR="00E36D60" w:rsidRPr="004868FB" w:rsidRDefault="0089736B" w:rsidP="00A03688">
            <w:pPr>
              <w:keepNext/>
              <w:keepLines/>
              <w:jc w:val="center"/>
              <w:rPr>
                <w:rFonts w:ascii="Calibri" w:hAnsi="Calibri" w:cs="Calibri"/>
                <w:color w:val="C00000"/>
                <w:szCs w:val="22"/>
              </w:rPr>
            </w:pPr>
            <w:r w:rsidRPr="004868FB">
              <w:rPr>
                <w:rFonts w:ascii="Calibri" w:hAnsi="Calibri" w:cs="Calibri"/>
                <w:color w:val="C00000"/>
                <w:szCs w:val="22"/>
              </w:rPr>
              <w:t>Consumers</w:t>
            </w:r>
          </w:p>
          <w:p w14:paraId="095BE6C6" w14:textId="77777777" w:rsidR="0089736B" w:rsidRPr="004868FB" w:rsidRDefault="0089736B" w:rsidP="00A03688">
            <w:pPr>
              <w:keepNext/>
              <w:keepLines/>
              <w:jc w:val="center"/>
              <w:rPr>
                <w:rFonts w:ascii="Calibri" w:hAnsi="Calibri" w:cs="Calibri"/>
                <w:color w:val="C00000"/>
                <w:szCs w:val="22"/>
              </w:rPr>
            </w:pPr>
            <w:r w:rsidRPr="004868FB">
              <w:rPr>
                <w:rFonts w:ascii="Calibri" w:hAnsi="Calibri" w:cs="Calibri"/>
                <w:color w:val="C00000"/>
                <w:szCs w:val="22"/>
              </w:rPr>
              <w:t>Other SMEs</w:t>
            </w:r>
          </w:p>
          <w:p w14:paraId="411AD10D" w14:textId="1F4A30AE" w:rsidR="00DC7427" w:rsidRPr="004868FB" w:rsidRDefault="00DC7427" w:rsidP="00A03688">
            <w:pPr>
              <w:keepNext/>
              <w:keepLines/>
              <w:jc w:val="center"/>
              <w:rPr>
                <w:rFonts w:ascii="Calibri" w:hAnsi="Calibri" w:cs="Calibri"/>
                <w:color w:val="C00000"/>
                <w:szCs w:val="22"/>
              </w:rPr>
            </w:pPr>
            <w:r w:rsidRPr="004868FB">
              <w:rPr>
                <w:rFonts w:ascii="Calibri" w:hAnsi="Calibri" w:cs="Calibri"/>
                <w:color w:val="C00000"/>
                <w:szCs w:val="22"/>
              </w:rPr>
              <w:t>Employees</w:t>
            </w:r>
          </w:p>
        </w:tc>
      </w:tr>
      <w:tr w:rsidR="000D7A62" w:rsidRPr="00F40B9B" w14:paraId="412CCB9A" w14:textId="77777777" w:rsidTr="00046621">
        <w:trPr>
          <w:trHeight w:val="1452"/>
        </w:trPr>
        <w:tc>
          <w:tcPr>
            <w:tcW w:w="734" w:type="pct"/>
            <w:shd w:val="clear" w:color="auto" w:fill="DBEDEC"/>
          </w:tcPr>
          <w:p w14:paraId="76FE974A" w14:textId="41987199" w:rsidR="000D7A62" w:rsidRPr="004868FB" w:rsidRDefault="000D7A62" w:rsidP="000D7A62">
            <w:pPr>
              <w:keepNext/>
              <w:keepLines/>
              <w:jc w:val="center"/>
              <w:rPr>
                <w:rFonts w:ascii="Calibri" w:hAnsi="Calibri" w:cs="Calibri"/>
                <w:b/>
                <w:bCs/>
                <w:color w:val="C00000"/>
                <w:szCs w:val="22"/>
              </w:rPr>
            </w:pPr>
            <w:r w:rsidRPr="004868FB">
              <w:rPr>
                <w:rFonts w:ascii="Calibri" w:hAnsi="Calibri" w:cs="Calibri"/>
                <w:b/>
                <w:bCs/>
                <w:color w:val="C00000"/>
                <w:szCs w:val="22"/>
              </w:rPr>
              <w:t>2</w:t>
            </w:r>
          </w:p>
        </w:tc>
        <w:tc>
          <w:tcPr>
            <w:tcW w:w="1236" w:type="pct"/>
            <w:shd w:val="clear" w:color="auto" w:fill="DBEDEC"/>
            <w:tcMar>
              <w:top w:w="72" w:type="dxa"/>
              <w:left w:w="144" w:type="dxa"/>
              <w:bottom w:w="72" w:type="dxa"/>
              <w:right w:w="144" w:type="dxa"/>
            </w:tcMar>
          </w:tcPr>
          <w:p w14:paraId="4B306D01" w14:textId="34C4C93C"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Research Institutes</w:t>
            </w:r>
            <w:r w:rsidR="00705702" w:rsidRPr="004868FB">
              <w:rPr>
                <w:rFonts w:ascii="Calibri" w:hAnsi="Calibri" w:cs="Calibri"/>
                <w:color w:val="C00000"/>
                <w:szCs w:val="22"/>
              </w:rPr>
              <w:t xml:space="preserve"> &amp; Universities</w:t>
            </w:r>
          </w:p>
          <w:p w14:paraId="14CCE88A" w14:textId="51587FEC"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Competent Ministries</w:t>
            </w:r>
          </w:p>
          <w:p w14:paraId="1401B527" w14:textId="2EA4A240"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Regional authorities</w:t>
            </w:r>
          </w:p>
          <w:p w14:paraId="208F436E" w14:textId="77777777"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Regional / National Council for R&amp;I (PSEK / ESEK)</w:t>
            </w:r>
          </w:p>
          <w:p w14:paraId="1FFEF23D" w14:textId="331A9785"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GSRI</w:t>
            </w:r>
          </w:p>
        </w:tc>
        <w:tc>
          <w:tcPr>
            <w:tcW w:w="985" w:type="pct"/>
            <w:shd w:val="clear" w:color="auto" w:fill="DBEDEC"/>
            <w:tcMar>
              <w:top w:w="72" w:type="dxa"/>
              <w:left w:w="144" w:type="dxa"/>
              <w:bottom w:w="72" w:type="dxa"/>
              <w:right w:w="144" w:type="dxa"/>
            </w:tcMar>
          </w:tcPr>
          <w:p w14:paraId="504C5254" w14:textId="77777777"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SMEs</w:t>
            </w:r>
          </w:p>
          <w:p w14:paraId="129FC77C" w14:textId="22268B1A"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Academia</w:t>
            </w:r>
          </w:p>
        </w:tc>
        <w:tc>
          <w:tcPr>
            <w:tcW w:w="1059" w:type="pct"/>
            <w:shd w:val="clear" w:color="auto" w:fill="DBEDEC"/>
            <w:tcMar>
              <w:top w:w="72" w:type="dxa"/>
              <w:left w:w="144" w:type="dxa"/>
              <w:bottom w:w="72" w:type="dxa"/>
              <w:right w:w="144" w:type="dxa"/>
            </w:tcMar>
          </w:tcPr>
          <w:p w14:paraId="16B491CD" w14:textId="15BE27AA" w:rsidR="000D7A62" w:rsidRPr="004868FB" w:rsidRDefault="00AB5AC6" w:rsidP="000D7A62">
            <w:pPr>
              <w:keepNext/>
              <w:keepLines/>
              <w:jc w:val="center"/>
              <w:rPr>
                <w:rFonts w:ascii="Calibri" w:hAnsi="Calibri" w:cs="Calibri"/>
                <w:color w:val="C00000"/>
                <w:szCs w:val="22"/>
              </w:rPr>
            </w:pPr>
            <w:r w:rsidRPr="004868FB">
              <w:rPr>
                <w:rFonts w:ascii="Calibri" w:hAnsi="Calibri" w:cs="Calibri"/>
                <w:color w:val="C00000"/>
                <w:szCs w:val="22"/>
              </w:rPr>
              <w:t xml:space="preserve">Research centres and </w:t>
            </w:r>
            <w:r w:rsidR="006D512C" w:rsidRPr="004868FB">
              <w:rPr>
                <w:rFonts w:ascii="Calibri" w:hAnsi="Calibri" w:cs="Calibri"/>
                <w:color w:val="C00000"/>
                <w:szCs w:val="22"/>
              </w:rPr>
              <w:t>researchers</w:t>
            </w:r>
          </w:p>
        </w:tc>
        <w:tc>
          <w:tcPr>
            <w:tcW w:w="986" w:type="pct"/>
            <w:shd w:val="clear" w:color="auto" w:fill="DBEDEC"/>
            <w:tcMar>
              <w:top w:w="72" w:type="dxa"/>
              <w:left w:w="144" w:type="dxa"/>
              <w:bottom w:w="72" w:type="dxa"/>
              <w:right w:w="144" w:type="dxa"/>
            </w:tcMar>
          </w:tcPr>
          <w:p w14:paraId="6BA3698F" w14:textId="14E18F7B" w:rsidR="0059324D" w:rsidRPr="004868FB" w:rsidRDefault="0059324D" w:rsidP="0059324D">
            <w:pPr>
              <w:keepNext/>
              <w:keepLines/>
              <w:jc w:val="center"/>
              <w:rPr>
                <w:rFonts w:ascii="Calibri" w:hAnsi="Calibri" w:cs="Calibri"/>
                <w:color w:val="C00000"/>
                <w:szCs w:val="22"/>
              </w:rPr>
            </w:pPr>
            <w:r w:rsidRPr="004868FB">
              <w:rPr>
                <w:rFonts w:ascii="Calibri" w:hAnsi="Calibri" w:cs="Calibri"/>
                <w:color w:val="C00000"/>
                <w:szCs w:val="22"/>
              </w:rPr>
              <w:t>The R&amp;D ecosystem,</w:t>
            </w:r>
          </w:p>
          <w:p w14:paraId="6D196ED2" w14:textId="62E0F853" w:rsidR="0059324D" w:rsidRPr="004868FB" w:rsidRDefault="0059324D" w:rsidP="0059324D">
            <w:pPr>
              <w:keepNext/>
              <w:keepLines/>
              <w:jc w:val="center"/>
              <w:rPr>
                <w:rFonts w:ascii="Calibri" w:hAnsi="Calibri" w:cs="Calibri"/>
                <w:color w:val="C00000"/>
                <w:szCs w:val="22"/>
              </w:rPr>
            </w:pPr>
            <w:r w:rsidRPr="004868FB">
              <w:rPr>
                <w:rFonts w:ascii="Calibri" w:hAnsi="Calibri" w:cs="Calibri"/>
                <w:color w:val="C00000"/>
                <w:szCs w:val="22"/>
              </w:rPr>
              <w:t>Consumers</w:t>
            </w:r>
          </w:p>
          <w:p w14:paraId="284A3054" w14:textId="03BD61FB" w:rsidR="000D7A62" w:rsidRPr="004868FB" w:rsidRDefault="0059324D" w:rsidP="0059324D">
            <w:pPr>
              <w:keepNext/>
              <w:keepLines/>
              <w:jc w:val="center"/>
              <w:rPr>
                <w:rFonts w:ascii="Calibri" w:hAnsi="Calibri" w:cs="Calibri"/>
                <w:color w:val="C00000"/>
                <w:szCs w:val="22"/>
              </w:rPr>
            </w:pPr>
            <w:r w:rsidRPr="004868FB">
              <w:rPr>
                <w:rFonts w:ascii="Calibri" w:hAnsi="Calibri" w:cs="Calibri"/>
                <w:color w:val="C00000"/>
                <w:szCs w:val="22"/>
              </w:rPr>
              <w:t>Other SMEs</w:t>
            </w:r>
          </w:p>
        </w:tc>
      </w:tr>
      <w:tr w:rsidR="000D7A62" w:rsidRPr="00F40B9B" w14:paraId="4A14EBE6" w14:textId="77777777" w:rsidTr="00046621">
        <w:trPr>
          <w:trHeight w:val="1452"/>
        </w:trPr>
        <w:tc>
          <w:tcPr>
            <w:tcW w:w="734" w:type="pct"/>
            <w:shd w:val="clear" w:color="auto" w:fill="DBEDEC"/>
          </w:tcPr>
          <w:p w14:paraId="3A6F8AD7" w14:textId="104ACC8F" w:rsidR="000D7A62" w:rsidRPr="004868FB" w:rsidRDefault="000D7A62" w:rsidP="000D7A62">
            <w:pPr>
              <w:keepNext/>
              <w:keepLines/>
              <w:jc w:val="center"/>
              <w:rPr>
                <w:rFonts w:ascii="Calibri" w:hAnsi="Calibri" w:cs="Calibri"/>
                <w:b/>
                <w:bCs/>
                <w:color w:val="C00000"/>
                <w:szCs w:val="22"/>
              </w:rPr>
            </w:pPr>
            <w:r w:rsidRPr="004868FB">
              <w:rPr>
                <w:rFonts w:ascii="Calibri" w:hAnsi="Calibri" w:cs="Calibri"/>
                <w:b/>
                <w:bCs/>
                <w:color w:val="C00000"/>
                <w:szCs w:val="22"/>
              </w:rPr>
              <w:t>3</w:t>
            </w:r>
          </w:p>
        </w:tc>
        <w:tc>
          <w:tcPr>
            <w:tcW w:w="1236" w:type="pct"/>
            <w:shd w:val="clear" w:color="auto" w:fill="DBEDEC"/>
            <w:tcMar>
              <w:top w:w="72" w:type="dxa"/>
              <w:left w:w="144" w:type="dxa"/>
              <w:bottom w:w="72" w:type="dxa"/>
              <w:right w:w="144" w:type="dxa"/>
            </w:tcMar>
          </w:tcPr>
          <w:p w14:paraId="524F7287" w14:textId="77777777"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Competent Ministries</w:t>
            </w:r>
          </w:p>
          <w:p w14:paraId="4CE98985" w14:textId="3298E49D"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Regional authorities</w:t>
            </w:r>
          </w:p>
          <w:p w14:paraId="364DA369" w14:textId="77777777"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Regional / National Council for R&amp;I (PSEK / ESEK)</w:t>
            </w:r>
          </w:p>
          <w:p w14:paraId="642E25DB" w14:textId="7FBEA1A7" w:rsidR="000D7A62" w:rsidRPr="004868FB" w:rsidRDefault="00707DF5" w:rsidP="004868FB">
            <w:pPr>
              <w:keepNext/>
              <w:keepLines/>
              <w:jc w:val="center"/>
              <w:rPr>
                <w:rFonts w:ascii="Calibri" w:hAnsi="Calibri" w:cs="Calibri"/>
                <w:color w:val="C00000"/>
                <w:szCs w:val="22"/>
              </w:rPr>
            </w:pPr>
            <w:r w:rsidRPr="004868FB">
              <w:rPr>
                <w:rFonts w:ascii="Calibri" w:hAnsi="Calibri" w:cs="Calibri"/>
                <w:color w:val="C00000"/>
                <w:szCs w:val="22"/>
              </w:rPr>
              <w:t xml:space="preserve">Intermediary </w:t>
            </w:r>
            <w:r w:rsidR="000A23AF" w:rsidRPr="004868FB">
              <w:rPr>
                <w:rFonts w:ascii="Calibri" w:hAnsi="Calibri" w:cs="Calibri"/>
                <w:color w:val="C00000"/>
                <w:szCs w:val="22"/>
              </w:rPr>
              <w:t>Agencies</w:t>
            </w:r>
          </w:p>
        </w:tc>
        <w:tc>
          <w:tcPr>
            <w:tcW w:w="985" w:type="pct"/>
            <w:shd w:val="clear" w:color="auto" w:fill="DBEDEC"/>
            <w:tcMar>
              <w:top w:w="72" w:type="dxa"/>
              <w:left w:w="144" w:type="dxa"/>
              <w:bottom w:w="72" w:type="dxa"/>
              <w:right w:w="144" w:type="dxa"/>
            </w:tcMar>
          </w:tcPr>
          <w:p w14:paraId="596F34E6" w14:textId="63631D04"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SMEs</w:t>
            </w:r>
          </w:p>
        </w:tc>
        <w:tc>
          <w:tcPr>
            <w:tcW w:w="1059" w:type="pct"/>
            <w:shd w:val="clear" w:color="auto" w:fill="DBEDEC"/>
            <w:tcMar>
              <w:top w:w="72" w:type="dxa"/>
              <w:left w:w="144" w:type="dxa"/>
              <w:bottom w:w="72" w:type="dxa"/>
              <w:right w:w="144" w:type="dxa"/>
            </w:tcMar>
          </w:tcPr>
          <w:p w14:paraId="08ED022A" w14:textId="77777777" w:rsidR="00AB5AC6" w:rsidRPr="004868FB" w:rsidRDefault="00AB5AC6" w:rsidP="00AB5AC6">
            <w:pPr>
              <w:keepNext/>
              <w:keepLines/>
              <w:rPr>
                <w:rFonts w:ascii="Calibri" w:hAnsi="Calibri" w:cs="Calibri"/>
                <w:color w:val="C00000"/>
                <w:szCs w:val="22"/>
              </w:rPr>
            </w:pPr>
            <w:r w:rsidRPr="004868FB">
              <w:rPr>
                <w:rFonts w:ascii="Calibri" w:hAnsi="Calibri" w:cs="Calibri"/>
                <w:color w:val="C00000"/>
                <w:szCs w:val="22"/>
              </w:rPr>
              <w:t>Market: Chambers, Associations, Federations</w:t>
            </w:r>
          </w:p>
          <w:p w14:paraId="1A4D3C71" w14:textId="401C0C21" w:rsidR="000D7A62" w:rsidRPr="004868FB" w:rsidRDefault="00AB5AC6" w:rsidP="00AB5AC6">
            <w:pPr>
              <w:keepNext/>
              <w:keepLines/>
              <w:jc w:val="center"/>
              <w:rPr>
                <w:rFonts w:ascii="Calibri" w:hAnsi="Calibri" w:cs="Calibri"/>
                <w:color w:val="C00000"/>
                <w:szCs w:val="22"/>
              </w:rPr>
            </w:pPr>
            <w:r w:rsidRPr="004868FB">
              <w:rPr>
                <w:rFonts w:ascii="Calibri" w:hAnsi="Calibri" w:cs="Calibri"/>
                <w:color w:val="C00000"/>
                <w:szCs w:val="22"/>
              </w:rPr>
              <w:t>Private firms, tech Providers,</w:t>
            </w:r>
            <w:r w:rsidR="0080753F" w:rsidRPr="004868FB">
              <w:rPr>
                <w:rFonts w:ascii="Calibri" w:hAnsi="Calibri" w:cs="Calibri"/>
                <w:color w:val="C00000"/>
                <w:szCs w:val="22"/>
              </w:rPr>
              <w:t xml:space="preserve"> </w:t>
            </w:r>
            <w:r w:rsidRPr="004868FB">
              <w:rPr>
                <w:rFonts w:ascii="Calibri" w:hAnsi="Calibri" w:cs="Calibri"/>
                <w:color w:val="C00000"/>
                <w:szCs w:val="22"/>
              </w:rPr>
              <w:t>Consultants</w:t>
            </w:r>
          </w:p>
        </w:tc>
        <w:tc>
          <w:tcPr>
            <w:tcW w:w="986" w:type="pct"/>
            <w:shd w:val="clear" w:color="auto" w:fill="DBEDEC"/>
            <w:tcMar>
              <w:top w:w="72" w:type="dxa"/>
              <w:left w:w="144" w:type="dxa"/>
              <w:bottom w:w="72" w:type="dxa"/>
              <w:right w:w="144" w:type="dxa"/>
            </w:tcMar>
          </w:tcPr>
          <w:p w14:paraId="21CB2889" w14:textId="77777777" w:rsidR="0059324D" w:rsidRPr="004868FB" w:rsidRDefault="0059324D" w:rsidP="0059324D">
            <w:pPr>
              <w:keepNext/>
              <w:keepLines/>
              <w:jc w:val="center"/>
              <w:rPr>
                <w:rFonts w:ascii="Calibri" w:hAnsi="Calibri" w:cs="Calibri"/>
                <w:color w:val="C00000"/>
                <w:szCs w:val="22"/>
              </w:rPr>
            </w:pPr>
            <w:r w:rsidRPr="004868FB">
              <w:rPr>
                <w:rFonts w:ascii="Calibri" w:hAnsi="Calibri" w:cs="Calibri"/>
                <w:color w:val="C00000"/>
                <w:szCs w:val="22"/>
              </w:rPr>
              <w:t>Consumers</w:t>
            </w:r>
          </w:p>
          <w:p w14:paraId="47012472" w14:textId="77777777" w:rsidR="000D7A62" w:rsidRPr="004868FB" w:rsidRDefault="0059324D" w:rsidP="0059324D">
            <w:pPr>
              <w:keepNext/>
              <w:keepLines/>
              <w:jc w:val="center"/>
              <w:rPr>
                <w:rFonts w:ascii="Calibri" w:hAnsi="Calibri" w:cs="Calibri"/>
                <w:color w:val="C00000"/>
                <w:szCs w:val="22"/>
              </w:rPr>
            </w:pPr>
            <w:r w:rsidRPr="004868FB">
              <w:rPr>
                <w:rFonts w:ascii="Calibri" w:hAnsi="Calibri" w:cs="Calibri"/>
                <w:color w:val="C00000"/>
                <w:szCs w:val="22"/>
              </w:rPr>
              <w:t>Other SMEs</w:t>
            </w:r>
          </w:p>
          <w:p w14:paraId="20146935" w14:textId="2F3869CC" w:rsidR="0080753F" w:rsidRPr="004868FB" w:rsidRDefault="0080753F" w:rsidP="0059324D">
            <w:pPr>
              <w:keepNext/>
              <w:keepLines/>
              <w:jc w:val="center"/>
              <w:rPr>
                <w:rFonts w:ascii="Calibri" w:hAnsi="Calibri" w:cs="Calibri"/>
                <w:color w:val="C00000"/>
                <w:szCs w:val="22"/>
              </w:rPr>
            </w:pPr>
            <w:r w:rsidRPr="004868FB">
              <w:rPr>
                <w:rFonts w:ascii="Calibri" w:hAnsi="Calibri" w:cs="Calibri"/>
                <w:color w:val="C00000"/>
                <w:szCs w:val="22"/>
              </w:rPr>
              <w:t>Employees</w:t>
            </w:r>
          </w:p>
        </w:tc>
      </w:tr>
      <w:tr w:rsidR="000D7A62" w:rsidRPr="00F40B9B" w14:paraId="5B54498E" w14:textId="77777777" w:rsidTr="00046621">
        <w:trPr>
          <w:trHeight w:val="1189"/>
        </w:trPr>
        <w:tc>
          <w:tcPr>
            <w:tcW w:w="734" w:type="pct"/>
            <w:shd w:val="clear" w:color="auto" w:fill="DBEDEC"/>
          </w:tcPr>
          <w:p w14:paraId="14688D70" w14:textId="2096327D" w:rsidR="000D7A62" w:rsidRPr="004868FB" w:rsidRDefault="000D7A62" w:rsidP="000D7A62">
            <w:pPr>
              <w:keepNext/>
              <w:keepLines/>
              <w:jc w:val="center"/>
              <w:rPr>
                <w:rFonts w:ascii="Calibri" w:hAnsi="Calibri" w:cs="Calibri"/>
                <w:b/>
                <w:bCs/>
                <w:color w:val="C00000"/>
                <w:szCs w:val="22"/>
              </w:rPr>
            </w:pPr>
            <w:r w:rsidRPr="004868FB">
              <w:rPr>
                <w:rFonts w:ascii="Calibri" w:hAnsi="Calibri" w:cs="Calibri"/>
                <w:b/>
                <w:bCs/>
                <w:color w:val="C00000"/>
                <w:szCs w:val="22"/>
              </w:rPr>
              <w:t>4</w:t>
            </w:r>
          </w:p>
        </w:tc>
        <w:tc>
          <w:tcPr>
            <w:tcW w:w="1236" w:type="pct"/>
            <w:shd w:val="clear" w:color="auto" w:fill="DBEDEC"/>
            <w:tcMar>
              <w:top w:w="72" w:type="dxa"/>
              <w:left w:w="144" w:type="dxa"/>
              <w:bottom w:w="72" w:type="dxa"/>
              <w:right w:w="144" w:type="dxa"/>
            </w:tcMar>
            <w:hideMark/>
          </w:tcPr>
          <w:p w14:paraId="7F9647A4" w14:textId="77777777"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Competent Ministries</w:t>
            </w:r>
          </w:p>
          <w:p w14:paraId="40B2356D" w14:textId="77777777"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Regional authorities</w:t>
            </w:r>
          </w:p>
          <w:p w14:paraId="01CACCA3" w14:textId="0FB8693F"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SMEs</w:t>
            </w:r>
          </w:p>
          <w:p w14:paraId="4910E001" w14:textId="4450209C" w:rsidR="000D7A62" w:rsidRPr="004868FB" w:rsidRDefault="000D7A62" w:rsidP="000D7A62">
            <w:pPr>
              <w:keepNext/>
              <w:keepLines/>
              <w:rPr>
                <w:rFonts w:ascii="Calibri" w:hAnsi="Calibri" w:cs="Calibri"/>
                <w:color w:val="C00000"/>
                <w:szCs w:val="22"/>
              </w:rPr>
            </w:pPr>
          </w:p>
        </w:tc>
        <w:tc>
          <w:tcPr>
            <w:tcW w:w="985" w:type="pct"/>
            <w:shd w:val="clear" w:color="auto" w:fill="DBEDEC"/>
            <w:tcMar>
              <w:top w:w="72" w:type="dxa"/>
              <w:left w:w="144" w:type="dxa"/>
              <w:bottom w:w="72" w:type="dxa"/>
              <w:right w:w="144" w:type="dxa"/>
            </w:tcMar>
            <w:hideMark/>
          </w:tcPr>
          <w:p w14:paraId="108EE35B" w14:textId="77777777"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SMEs</w:t>
            </w:r>
          </w:p>
          <w:p w14:paraId="6E52732F" w14:textId="77777777" w:rsidR="000D7A62" w:rsidRPr="004868FB" w:rsidRDefault="000D7A62" w:rsidP="000D7A62">
            <w:pPr>
              <w:keepNext/>
              <w:keepLines/>
              <w:jc w:val="center"/>
              <w:rPr>
                <w:rFonts w:ascii="Calibri" w:hAnsi="Calibri" w:cs="Calibri"/>
                <w:color w:val="C00000"/>
                <w:szCs w:val="22"/>
              </w:rPr>
            </w:pPr>
            <w:r w:rsidRPr="004868FB">
              <w:rPr>
                <w:rFonts w:ascii="Calibri" w:hAnsi="Calibri" w:cs="Calibri"/>
                <w:color w:val="C00000"/>
                <w:szCs w:val="22"/>
              </w:rPr>
              <w:t>Vocational Centres</w:t>
            </w:r>
          </w:p>
          <w:p w14:paraId="276E5929" w14:textId="6C19CB4E" w:rsidR="006D512C" w:rsidRPr="004868FB" w:rsidRDefault="006D512C" w:rsidP="000D7A62">
            <w:pPr>
              <w:keepNext/>
              <w:keepLines/>
              <w:jc w:val="center"/>
              <w:rPr>
                <w:rFonts w:ascii="Calibri" w:hAnsi="Calibri" w:cs="Calibri"/>
                <w:color w:val="C00000"/>
                <w:szCs w:val="22"/>
              </w:rPr>
            </w:pPr>
            <w:r w:rsidRPr="004868FB">
              <w:rPr>
                <w:rFonts w:ascii="Calibri" w:hAnsi="Calibri" w:cs="Calibri"/>
                <w:color w:val="C00000"/>
                <w:szCs w:val="22"/>
              </w:rPr>
              <w:t>Employees</w:t>
            </w:r>
          </w:p>
        </w:tc>
        <w:tc>
          <w:tcPr>
            <w:tcW w:w="1059" w:type="pct"/>
            <w:shd w:val="clear" w:color="auto" w:fill="DBEDEC"/>
            <w:tcMar>
              <w:top w:w="72" w:type="dxa"/>
              <w:left w:w="144" w:type="dxa"/>
              <w:bottom w:w="72" w:type="dxa"/>
              <w:right w:w="144" w:type="dxa"/>
            </w:tcMar>
            <w:hideMark/>
          </w:tcPr>
          <w:p w14:paraId="6A3C439C" w14:textId="77777777" w:rsidR="000D7A62" w:rsidRPr="004868FB" w:rsidRDefault="00AB5AC6" w:rsidP="000D7A62">
            <w:pPr>
              <w:keepNext/>
              <w:keepLines/>
              <w:jc w:val="center"/>
              <w:rPr>
                <w:rFonts w:ascii="Calibri" w:hAnsi="Calibri" w:cs="Calibri"/>
                <w:color w:val="C00000"/>
                <w:szCs w:val="22"/>
              </w:rPr>
            </w:pPr>
            <w:r w:rsidRPr="004868FB">
              <w:rPr>
                <w:rFonts w:ascii="Calibri" w:hAnsi="Calibri" w:cs="Calibri"/>
                <w:color w:val="C00000"/>
                <w:szCs w:val="22"/>
              </w:rPr>
              <w:t>Vocational Centres</w:t>
            </w:r>
          </w:p>
          <w:p w14:paraId="4F5F48B8" w14:textId="200FDE73" w:rsidR="00AB5AC6" w:rsidRPr="004868FB" w:rsidRDefault="00AB5AC6" w:rsidP="000D7A62">
            <w:pPr>
              <w:keepNext/>
              <w:keepLines/>
              <w:jc w:val="center"/>
              <w:rPr>
                <w:rFonts w:ascii="Calibri" w:hAnsi="Calibri" w:cs="Calibri"/>
                <w:color w:val="C00000"/>
                <w:szCs w:val="22"/>
              </w:rPr>
            </w:pPr>
          </w:p>
        </w:tc>
        <w:tc>
          <w:tcPr>
            <w:tcW w:w="986" w:type="pct"/>
            <w:shd w:val="clear" w:color="auto" w:fill="DBEDEC"/>
            <w:tcMar>
              <w:top w:w="72" w:type="dxa"/>
              <w:left w:w="144" w:type="dxa"/>
              <w:bottom w:w="72" w:type="dxa"/>
              <w:right w:w="144" w:type="dxa"/>
            </w:tcMar>
            <w:hideMark/>
          </w:tcPr>
          <w:p w14:paraId="01FE301C" w14:textId="77777777" w:rsidR="000D7A62" w:rsidRPr="004868FB" w:rsidRDefault="000B1A70" w:rsidP="000D7A62">
            <w:pPr>
              <w:keepNext/>
              <w:keepLines/>
              <w:jc w:val="center"/>
              <w:rPr>
                <w:rFonts w:ascii="Calibri" w:hAnsi="Calibri" w:cs="Calibri"/>
                <w:color w:val="C00000"/>
                <w:szCs w:val="22"/>
              </w:rPr>
            </w:pPr>
            <w:r w:rsidRPr="004868FB">
              <w:rPr>
                <w:rFonts w:ascii="Calibri" w:hAnsi="Calibri" w:cs="Calibri"/>
                <w:color w:val="C00000"/>
                <w:szCs w:val="22"/>
              </w:rPr>
              <w:t>Employee Families</w:t>
            </w:r>
          </w:p>
          <w:p w14:paraId="0B48F9E4" w14:textId="77777777" w:rsidR="000B1A70" w:rsidRPr="004868FB" w:rsidRDefault="000B1A70" w:rsidP="000D7A62">
            <w:pPr>
              <w:keepNext/>
              <w:keepLines/>
              <w:jc w:val="center"/>
              <w:rPr>
                <w:rFonts w:ascii="Calibri" w:hAnsi="Calibri" w:cs="Calibri"/>
                <w:color w:val="C00000"/>
                <w:szCs w:val="22"/>
              </w:rPr>
            </w:pPr>
            <w:r w:rsidRPr="004868FB">
              <w:rPr>
                <w:rFonts w:ascii="Calibri" w:hAnsi="Calibri" w:cs="Calibri"/>
                <w:color w:val="C00000"/>
                <w:szCs w:val="22"/>
              </w:rPr>
              <w:t>Broader effect on workforce unions</w:t>
            </w:r>
          </w:p>
          <w:p w14:paraId="157597FC" w14:textId="49F45B54" w:rsidR="00EF51DF" w:rsidRPr="004868FB" w:rsidRDefault="00EF51DF" w:rsidP="000D7A62">
            <w:pPr>
              <w:keepNext/>
              <w:keepLines/>
              <w:jc w:val="center"/>
              <w:rPr>
                <w:rFonts w:ascii="Calibri" w:hAnsi="Calibri" w:cs="Calibri"/>
                <w:color w:val="C00000"/>
                <w:szCs w:val="22"/>
              </w:rPr>
            </w:pPr>
            <w:r w:rsidRPr="004868FB">
              <w:rPr>
                <w:rFonts w:ascii="Calibri" w:hAnsi="Calibri" w:cs="Calibri"/>
                <w:color w:val="C00000"/>
                <w:szCs w:val="22"/>
              </w:rPr>
              <w:t>Broader effect on non-participating SME’s and the market in general, due to worker’s mobility</w:t>
            </w:r>
          </w:p>
        </w:tc>
      </w:tr>
    </w:tbl>
    <w:p w14:paraId="03074165" w14:textId="62264E72" w:rsidR="00141958" w:rsidRPr="00F40B9B" w:rsidRDefault="00141958" w:rsidP="003A6B7B">
      <w:pPr>
        <w:rPr>
          <w:rFonts w:ascii="Calibri" w:hAnsi="Calibri" w:cs="Calibri"/>
        </w:rPr>
      </w:pPr>
    </w:p>
    <w:p w14:paraId="438049CC" w14:textId="77777777" w:rsidR="004868FB" w:rsidRDefault="004868FB">
      <w:r>
        <w:br w:type="page"/>
      </w:r>
    </w:p>
    <w:tbl>
      <w:tblPr>
        <w:tblStyle w:val="af"/>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EC"/>
        <w:tblLook w:val="04A0" w:firstRow="1" w:lastRow="0" w:firstColumn="1" w:lastColumn="0" w:noHBand="0" w:noVBand="1"/>
      </w:tblPr>
      <w:tblGrid>
        <w:gridCol w:w="9766"/>
      </w:tblGrid>
      <w:tr w:rsidR="00896E1F" w:rsidRPr="00F40B9B" w14:paraId="01E92418" w14:textId="77777777" w:rsidTr="007C35FE">
        <w:trPr>
          <w:trHeight w:val="837"/>
        </w:trPr>
        <w:tc>
          <w:tcPr>
            <w:tcW w:w="9766" w:type="dxa"/>
            <w:shd w:val="clear" w:color="auto" w:fill="DBEDEC"/>
          </w:tcPr>
          <w:p w14:paraId="7BDA5A04" w14:textId="4F4C770F" w:rsidR="0085705A" w:rsidRPr="004868FB" w:rsidRDefault="006B43B9" w:rsidP="004868FB">
            <w:pPr>
              <w:rPr>
                <w:rFonts w:ascii="Calibri" w:hAnsi="Calibri" w:cs="Calibri"/>
              </w:rPr>
            </w:pPr>
            <w:r w:rsidRPr="004868FB">
              <w:rPr>
                <w:rFonts w:ascii="Calibri" w:hAnsi="Calibri" w:cs="Calibri"/>
              </w:rPr>
              <w:t>List here other stakeholders (organisations or persons) who might be interested by the interventions and the results of this evaluation.</w:t>
            </w:r>
            <w:r w:rsidR="0085705A" w:rsidRPr="004868FB">
              <w:rPr>
                <w:rFonts w:ascii="Calibri" w:hAnsi="Calibri" w:cs="Calibri"/>
              </w:rPr>
              <w:t xml:space="preserve"> In particular, pay attention to the persons or organisations that might be involved in the evaluation steering committee and/or be among the future users of the evaluation.</w:t>
            </w:r>
          </w:p>
          <w:p w14:paraId="04DD0A79" w14:textId="4E8EBD31" w:rsidR="006B43B9" w:rsidRPr="004868FB" w:rsidRDefault="00D841EE" w:rsidP="004868FB">
            <w:pPr>
              <w:pStyle w:val="a6"/>
              <w:numPr>
                <w:ilvl w:val="0"/>
                <w:numId w:val="30"/>
              </w:numPr>
              <w:ind w:left="714" w:hanging="357"/>
              <w:contextualSpacing w:val="0"/>
              <w:rPr>
                <w:rFonts w:ascii="Calibri" w:hAnsi="Calibri" w:cs="Calibri"/>
                <w:color w:val="C00000"/>
              </w:rPr>
            </w:pPr>
            <w:r w:rsidRPr="004868FB">
              <w:rPr>
                <w:rFonts w:ascii="Calibri" w:hAnsi="Calibri" w:cs="Calibri"/>
                <w:color w:val="C00000"/>
              </w:rPr>
              <w:t>Market: Chambers, associations, federations, banks, business angels, incubators, etc</w:t>
            </w:r>
          </w:p>
          <w:p w14:paraId="5FCE102E" w14:textId="2A6F9594" w:rsidR="00D841EE" w:rsidRPr="004868FB" w:rsidRDefault="00D841EE" w:rsidP="004868FB">
            <w:pPr>
              <w:pStyle w:val="a6"/>
              <w:numPr>
                <w:ilvl w:val="0"/>
                <w:numId w:val="30"/>
              </w:numPr>
              <w:ind w:left="714" w:hanging="357"/>
              <w:contextualSpacing w:val="0"/>
              <w:rPr>
                <w:rFonts w:ascii="Calibri" w:hAnsi="Calibri" w:cs="Calibri"/>
                <w:color w:val="C00000"/>
              </w:rPr>
            </w:pPr>
            <w:r w:rsidRPr="004868FB">
              <w:rPr>
                <w:rFonts w:ascii="Calibri" w:hAnsi="Calibri" w:cs="Calibri"/>
                <w:color w:val="C00000"/>
              </w:rPr>
              <w:t>Decision Makers, Administration</w:t>
            </w:r>
          </w:p>
          <w:p w14:paraId="27BDAF8C" w14:textId="77CD4767" w:rsidR="00D841EE" w:rsidRPr="004868FB" w:rsidRDefault="00D841EE" w:rsidP="004868FB">
            <w:pPr>
              <w:pStyle w:val="a6"/>
              <w:numPr>
                <w:ilvl w:val="0"/>
                <w:numId w:val="30"/>
              </w:numPr>
              <w:ind w:left="714" w:hanging="357"/>
              <w:contextualSpacing w:val="0"/>
              <w:rPr>
                <w:rFonts w:ascii="Calibri" w:hAnsi="Calibri" w:cs="Calibri"/>
                <w:color w:val="C00000"/>
              </w:rPr>
            </w:pPr>
            <w:r w:rsidRPr="004868FB">
              <w:rPr>
                <w:rFonts w:ascii="Calibri" w:hAnsi="Calibri" w:cs="Calibri"/>
                <w:color w:val="C00000"/>
              </w:rPr>
              <w:t>General Public</w:t>
            </w:r>
          </w:p>
          <w:p w14:paraId="63A2CE32" w14:textId="04895260" w:rsidR="00D841EE" w:rsidRPr="004868FB" w:rsidRDefault="00D841EE" w:rsidP="004868FB">
            <w:pPr>
              <w:pStyle w:val="a6"/>
              <w:numPr>
                <w:ilvl w:val="0"/>
                <w:numId w:val="30"/>
              </w:numPr>
              <w:ind w:left="714" w:hanging="357"/>
              <w:contextualSpacing w:val="0"/>
              <w:rPr>
                <w:rFonts w:ascii="Calibri" w:hAnsi="Calibri" w:cs="Calibri"/>
                <w:color w:val="C00000"/>
              </w:rPr>
            </w:pPr>
            <w:r w:rsidRPr="004868FB">
              <w:rPr>
                <w:rFonts w:ascii="Calibri" w:hAnsi="Calibri" w:cs="Calibri"/>
                <w:color w:val="C00000"/>
              </w:rPr>
              <w:t>Press / Influencers</w:t>
            </w:r>
          </w:p>
          <w:p w14:paraId="0CA3C5D5" w14:textId="6A61B1B4" w:rsidR="006B43B9" w:rsidRPr="004868FB" w:rsidRDefault="00A968B5" w:rsidP="004868FB">
            <w:pPr>
              <w:pStyle w:val="a6"/>
              <w:numPr>
                <w:ilvl w:val="0"/>
                <w:numId w:val="30"/>
              </w:numPr>
              <w:ind w:left="714" w:hanging="357"/>
              <w:contextualSpacing w:val="0"/>
              <w:rPr>
                <w:rFonts w:ascii="Calibri" w:hAnsi="Calibri" w:cs="Calibri"/>
              </w:rPr>
            </w:pPr>
            <w:r w:rsidRPr="004868FB">
              <w:rPr>
                <w:rFonts w:ascii="Calibri" w:hAnsi="Calibri" w:cs="Calibri"/>
                <w:color w:val="C00000"/>
              </w:rPr>
              <w:t>Research Ecosystem</w:t>
            </w:r>
          </w:p>
        </w:tc>
      </w:tr>
    </w:tbl>
    <w:p w14:paraId="33316EFF" w14:textId="77777777" w:rsidR="00A847B9" w:rsidRDefault="00A847B9" w:rsidP="00A03688">
      <w:pPr>
        <w:rPr>
          <w:rFonts w:ascii="Calibri" w:hAnsi="Calibri" w:cs="Calibri"/>
        </w:rPr>
      </w:pPr>
    </w:p>
    <w:p w14:paraId="67F8B084" w14:textId="48850C30" w:rsidR="00A03688" w:rsidRPr="00F40B9B" w:rsidRDefault="00A03688" w:rsidP="00A03688">
      <w:pPr>
        <w:rPr>
          <w:rFonts w:ascii="Calibri" w:hAnsi="Calibri" w:cs="Calibri"/>
        </w:rPr>
      </w:pPr>
      <w:r w:rsidRPr="00F40B9B">
        <w:rPr>
          <w:rFonts w:ascii="Calibri" w:hAnsi="Calibri" w:cs="Calibri"/>
        </w:rPr>
        <w:t xml:space="preserve">The </w:t>
      </w:r>
      <w:r w:rsidRPr="00F40B9B">
        <w:rPr>
          <w:rFonts w:ascii="Calibri" w:hAnsi="Calibri" w:cs="Calibri"/>
          <w:b/>
          <w:bCs/>
        </w:rPr>
        <w:t>third step</w:t>
      </w:r>
      <w:r w:rsidRPr="00F40B9B">
        <w:rPr>
          <w:rFonts w:ascii="Calibri" w:hAnsi="Calibri" w:cs="Calibri"/>
        </w:rPr>
        <w:t xml:space="preserve"> is to identify the expected success of the different target groups or actors. To clarify the main focus of the evaluation, you need to clarify what criteria should be used to judge success. You consider the </w:t>
      </w:r>
      <w:r w:rsidRPr="00F40B9B">
        <w:rPr>
          <w:rFonts w:ascii="Calibri" w:hAnsi="Calibri" w:cs="Calibri"/>
        </w:rPr>
        <w:lastRenderedPageBreak/>
        <w:t>positive outcomes expected for the aforementioned target groups or individuals who are expected to benefit from the programme. You also need to consider the situations that could hinder or facilitate the success of the interventions.</w:t>
      </w:r>
    </w:p>
    <w:p w14:paraId="20FF4B21" w14:textId="4A989A69" w:rsidR="00E95297" w:rsidRPr="00F40B9B" w:rsidRDefault="00A03688" w:rsidP="00A03688">
      <w:pPr>
        <w:rPr>
          <w:rFonts w:ascii="Calibri" w:hAnsi="Calibri" w:cs="Calibri"/>
          <w:i/>
          <w:iCs/>
        </w:rPr>
      </w:pPr>
      <w:r w:rsidRPr="00F40B9B">
        <w:rPr>
          <w:rFonts w:ascii="Calibri" w:hAnsi="Calibri" w:cs="Calibri"/>
          <w:i/>
          <w:iCs/>
        </w:rPr>
        <w:t>You can use the following table to make initial notes on the success criteria and the influence of external factors.</w:t>
      </w:r>
    </w:p>
    <w:tbl>
      <w:tblPr>
        <w:tblStyle w:val="af"/>
        <w:tblW w:w="0" w:type="auto"/>
        <w:tblLook w:val="04A0" w:firstRow="1" w:lastRow="0" w:firstColumn="1" w:lastColumn="0" w:noHBand="0" w:noVBand="1"/>
      </w:tblPr>
      <w:tblGrid>
        <w:gridCol w:w="1696"/>
        <w:gridCol w:w="1843"/>
        <w:gridCol w:w="2693"/>
        <w:gridCol w:w="3396"/>
      </w:tblGrid>
      <w:tr w:rsidR="00A03688" w:rsidRPr="00F40B9B" w14:paraId="22C0592A" w14:textId="12DC87C8" w:rsidTr="00A847B9">
        <w:trPr>
          <w:tblHeader/>
        </w:trPr>
        <w:tc>
          <w:tcPr>
            <w:tcW w:w="1696" w:type="dxa"/>
            <w:shd w:val="clear" w:color="auto" w:fill="52B1AD"/>
          </w:tcPr>
          <w:p w14:paraId="6E3D5DA2" w14:textId="08927F8B" w:rsidR="0085705A" w:rsidRPr="00F40B9B" w:rsidRDefault="0085705A" w:rsidP="00E95297">
            <w:pPr>
              <w:jc w:val="center"/>
              <w:rPr>
                <w:rFonts w:ascii="Calibri" w:hAnsi="Calibri" w:cs="Calibri"/>
                <w:b/>
                <w:bCs/>
                <w:color w:val="FFFFFF" w:themeColor="background1"/>
              </w:rPr>
            </w:pPr>
            <w:r w:rsidRPr="00F40B9B">
              <w:rPr>
                <w:rFonts w:ascii="Calibri" w:hAnsi="Calibri" w:cs="Calibri"/>
                <w:b/>
                <w:bCs/>
                <w:color w:val="FFFFFF" w:themeColor="background1"/>
              </w:rPr>
              <w:t>Intervention</w:t>
            </w:r>
          </w:p>
        </w:tc>
        <w:tc>
          <w:tcPr>
            <w:tcW w:w="1843" w:type="dxa"/>
            <w:shd w:val="clear" w:color="auto" w:fill="52B1AD"/>
          </w:tcPr>
          <w:p w14:paraId="433DF7C7" w14:textId="737EE301" w:rsidR="0085705A" w:rsidRPr="00F40B9B" w:rsidRDefault="0085705A" w:rsidP="00E95297">
            <w:pPr>
              <w:jc w:val="center"/>
              <w:rPr>
                <w:rFonts w:ascii="Calibri" w:hAnsi="Calibri" w:cs="Calibri"/>
                <w:b/>
                <w:bCs/>
                <w:color w:val="FFFFFF" w:themeColor="background1"/>
              </w:rPr>
            </w:pPr>
            <w:r w:rsidRPr="00F40B9B">
              <w:rPr>
                <w:rFonts w:ascii="Calibri" w:hAnsi="Calibri" w:cs="Calibri"/>
                <w:b/>
                <w:bCs/>
                <w:color w:val="FFFFFF" w:themeColor="background1"/>
              </w:rPr>
              <w:t>Actor(s)</w:t>
            </w:r>
          </w:p>
        </w:tc>
        <w:tc>
          <w:tcPr>
            <w:tcW w:w="2693" w:type="dxa"/>
            <w:shd w:val="clear" w:color="auto" w:fill="52B1AD"/>
          </w:tcPr>
          <w:p w14:paraId="3B5764BC" w14:textId="027413C7" w:rsidR="0085705A" w:rsidRPr="00F40B9B" w:rsidRDefault="0085705A" w:rsidP="00E95297">
            <w:pPr>
              <w:jc w:val="center"/>
              <w:rPr>
                <w:rFonts w:ascii="Calibri" w:hAnsi="Calibri" w:cs="Calibri"/>
                <w:b/>
                <w:bCs/>
                <w:color w:val="FFFFFF" w:themeColor="background1"/>
              </w:rPr>
            </w:pPr>
            <w:r w:rsidRPr="00F40B9B">
              <w:rPr>
                <w:rFonts w:ascii="Calibri" w:hAnsi="Calibri" w:cs="Calibri"/>
                <w:b/>
                <w:bCs/>
                <w:color w:val="FFFFFF" w:themeColor="background1"/>
              </w:rPr>
              <w:t>Success criteria</w:t>
            </w:r>
          </w:p>
        </w:tc>
        <w:tc>
          <w:tcPr>
            <w:tcW w:w="3396" w:type="dxa"/>
            <w:shd w:val="clear" w:color="auto" w:fill="52B1AD"/>
          </w:tcPr>
          <w:p w14:paraId="3151B4CF" w14:textId="0F69E25B" w:rsidR="0085705A" w:rsidRPr="00F40B9B" w:rsidRDefault="0085705A" w:rsidP="00E95297">
            <w:pPr>
              <w:jc w:val="center"/>
              <w:rPr>
                <w:rFonts w:ascii="Calibri" w:hAnsi="Calibri" w:cs="Calibri"/>
                <w:b/>
                <w:bCs/>
                <w:color w:val="FFFFFF" w:themeColor="background1"/>
              </w:rPr>
            </w:pPr>
            <w:r w:rsidRPr="00F40B9B">
              <w:rPr>
                <w:rFonts w:ascii="Calibri" w:hAnsi="Calibri" w:cs="Calibri"/>
                <w:b/>
                <w:bCs/>
                <w:color w:val="FFFFFF" w:themeColor="background1"/>
              </w:rPr>
              <w:t>Possible enabling conditions or obstacle</w:t>
            </w:r>
            <w:r w:rsidR="00A03688" w:rsidRPr="00F40B9B">
              <w:rPr>
                <w:rFonts w:ascii="Calibri" w:hAnsi="Calibri" w:cs="Calibri"/>
                <w:b/>
                <w:bCs/>
                <w:color w:val="FFFFFF" w:themeColor="background1"/>
              </w:rPr>
              <w:t>s</w:t>
            </w:r>
          </w:p>
        </w:tc>
      </w:tr>
      <w:tr w:rsidR="0085705A" w:rsidRPr="00F40B9B" w14:paraId="2B570A8D" w14:textId="26924909" w:rsidTr="00A847B9">
        <w:trPr>
          <w:trHeight w:val="454"/>
        </w:trPr>
        <w:tc>
          <w:tcPr>
            <w:tcW w:w="1696" w:type="dxa"/>
            <w:shd w:val="clear" w:color="auto" w:fill="DBEDEC"/>
          </w:tcPr>
          <w:p w14:paraId="48296411" w14:textId="3A6959F2" w:rsidR="0085705A" w:rsidRPr="004868FB" w:rsidRDefault="0035420D" w:rsidP="004868FB">
            <w:pPr>
              <w:jc w:val="center"/>
              <w:rPr>
                <w:rFonts w:ascii="Calibri" w:hAnsi="Calibri" w:cs="Calibri"/>
                <w:color w:val="C00000"/>
                <w:szCs w:val="22"/>
              </w:rPr>
            </w:pPr>
            <w:r w:rsidRPr="004868FB">
              <w:rPr>
                <w:rFonts w:ascii="Calibri" w:hAnsi="Calibri" w:cs="Calibri"/>
                <w:color w:val="C00000"/>
                <w:szCs w:val="22"/>
              </w:rPr>
              <w:t>1</w:t>
            </w:r>
          </w:p>
        </w:tc>
        <w:tc>
          <w:tcPr>
            <w:tcW w:w="1843" w:type="dxa"/>
            <w:shd w:val="clear" w:color="auto" w:fill="DBEDEC"/>
          </w:tcPr>
          <w:p w14:paraId="76F0C8C6" w14:textId="00CB40F8" w:rsidR="0085705A" w:rsidRPr="004868FB" w:rsidRDefault="0035420D" w:rsidP="004868FB">
            <w:pPr>
              <w:jc w:val="center"/>
              <w:rPr>
                <w:rFonts w:ascii="Calibri" w:hAnsi="Calibri" w:cs="Calibri"/>
                <w:color w:val="C00000"/>
                <w:szCs w:val="22"/>
              </w:rPr>
            </w:pPr>
            <w:r w:rsidRPr="004868FB">
              <w:rPr>
                <w:rFonts w:ascii="Calibri" w:hAnsi="Calibri" w:cs="Calibri"/>
                <w:color w:val="C00000"/>
                <w:szCs w:val="22"/>
              </w:rPr>
              <w:t>SMEs</w:t>
            </w:r>
          </w:p>
        </w:tc>
        <w:tc>
          <w:tcPr>
            <w:tcW w:w="2693" w:type="dxa"/>
            <w:shd w:val="clear" w:color="auto" w:fill="DBEDEC"/>
          </w:tcPr>
          <w:p w14:paraId="4D687450" w14:textId="5A5FC8A1" w:rsidR="0035420D" w:rsidRPr="004868FB" w:rsidRDefault="0035420D" w:rsidP="004868FB">
            <w:pPr>
              <w:jc w:val="center"/>
              <w:rPr>
                <w:rFonts w:ascii="Calibri" w:hAnsi="Calibri" w:cs="Calibri"/>
                <w:color w:val="C00000"/>
                <w:szCs w:val="22"/>
              </w:rPr>
            </w:pPr>
            <w:r w:rsidRPr="004868FB">
              <w:rPr>
                <w:rFonts w:ascii="Calibri" w:hAnsi="Calibri" w:cs="Calibri"/>
                <w:color w:val="C00000"/>
                <w:szCs w:val="22"/>
              </w:rPr>
              <w:t xml:space="preserve">GVA Rise, </w:t>
            </w:r>
          </w:p>
          <w:p w14:paraId="171B5980" w14:textId="77777777" w:rsidR="0085705A" w:rsidRPr="004868FB" w:rsidRDefault="0035420D" w:rsidP="004868FB">
            <w:pPr>
              <w:jc w:val="center"/>
              <w:rPr>
                <w:rFonts w:ascii="Calibri" w:hAnsi="Calibri" w:cs="Calibri"/>
                <w:color w:val="C00000"/>
                <w:szCs w:val="22"/>
              </w:rPr>
            </w:pPr>
            <w:r w:rsidRPr="004868FB">
              <w:rPr>
                <w:rFonts w:ascii="Calibri" w:hAnsi="Calibri" w:cs="Calibri"/>
                <w:color w:val="C00000"/>
                <w:szCs w:val="22"/>
              </w:rPr>
              <w:t xml:space="preserve">New products </w:t>
            </w:r>
          </w:p>
          <w:p w14:paraId="4FF4C6AC" w14:textId="44CCFD4A" w:rsidR="00223332" w:rsidRPr="004868FB" w:rsidRDefault="00223332" w:rsidP="004868FB">
            <w:pPr>
              <w:jc w:val="center"/>
              <w:rPr>
                <w:rFonts w:ascii="Calibri" w:hAnsi="Calibri" w:cs="Calibri"/>
                <w:color w:val="C00000"/>
                <w:szCs w:val="22"/>
              </w:rPr>
            </w:pPr>
            <w:r w:rsidRPr="004868FB">
              <w:rPr>
                <w:rFonts w:ascii="Calibri" w:hAnsi="Calibri" w:cs="Calibri"/>
                <w:color w:val="C00000"/>
                <w:szCs w:val="22"/>
              </w:rPr>
              <w:t>New markets</w:t>
            </w:r>
          </w:p>
          <w:p w14:paraId="5C3D771F" w14:textId="571F0378" w:rsidR="0035420D" w:rsidRPr="004868FB" w:rsidRDefault="0035420D" w:rsidP="004868FB">
            <w:pPr>
              <w:jc w:val="center"/>
              <w:rPr>
                <w:rFonts w:ascii="Calibri" w:hAnsi="Calibri" w:cs="Calibri"/>
                <w:color w:val="C00000"/>
                <w:szCs w:val="22"/>
              </w:rPr>
            </w:pPr>
            <w:r w:rsidRPr="004868FB">
              <w:rPr>
                <w:rFonts w:ascii="Calibri" w:hAnsi="Calibri" w:cs="Calibri"/>
                <w:color w:val="C00000"/>
                <w:szCs w:val="22"/>
              </w:rPr>
              <w:t>Extroversion</w:t>
            </w:r>
          </w:p>
          <w:p w14:paraId="166782FE" w14:textId="2307BF91" w:rsidR="0035420D" w:rsidRPr="004868FB" w:rsidRDefault="0035420D" w:rsidP="004868FB">
            <w:pPr>
              <w:jc w:val="center"/>
              <w:rPr>
                <w:rFonts w:ascii="Calibri" w:hAnsi="Calibri" w:cs="Calibri"/>
                <w:color w:val="C00000"/>
                <w:szCs w:val="22"/>
              </w:rPr>
            </w:pPr>
            <w:r w:rsidRPr="004868FB">
              <w:rPr>
                <w:rFonts w:ascii="Calibri" w:hAnsi="Calibri" w:cs="Calibri"/>
                <w:color w:val="C00000"/>
                <w:szCs w:val="22"/>
              </w:rPr>
              <w:t>New investments</w:t>
            </w:r>
          </w:p>
          <w:p w14:paraId="0E5343A7" w14:textId="764DAC16" w:rsidR="0035420D" w:rsidRPr="004868FB" w:rsidRDefault="0035420D" w:rsidP="004868FB">
            <w:pPr>
              <w:jc w:val="center"/>
              <w:rPr>
                <w:rFonts w:ascii="Calibri" w:hAnsi="Calibri" w:cs="Calibri"/>
                <w:color w:val="C00000"/>
                <w:szCs w:val="22"/>
              </w:rPr>
            </w:pPr>
            <w:r w:rsidRPr="004868FB">
              <w:rPr>
                <w:rFonts w:ascii="Calibri" w:hAnsi="Calibri" w:cs="Calibri"/>
                <w:color w:val="C00000"/>
                <w:szCs w:val="22"/>
              </w:rPr>
              <w:t>Incr</w:t>
            </w:r>
            <w:r w:rsidR="00223332" w:rsidRPr="004868FB">
              <w:rPr>
                <w:rFonts w:ascii="Calibri" w:hAnsi="Calibri" w:cs="Calibri"/>
                <w:color w:val="C00000"/>
                <w:szCs w:val="22"/>
              </w:rPr>
              <w:t>e</w:t>
            </w:r>
            <w:r w:rsidRPr="004868FB">
              <w:rPr>
                <w:rFonts w:ascii="Calibri" w:hAnsi="Calibri" w:cs="Calibri"/>
                <w:color w:val="C00000"/>
                <w:szCs w:val="22"/>
              </w:rPr>
              <w:t>ased</w:t>
            </w:r>
            <w:r w:rsidR="005F1021" w:rsidRPr="004868FB">
              <w:rPr>
                <w:rFonts w:ascii="Calibri" w:hAnsi="Calibri" w:cs="Calibri"/>
                <w:color w:val="C00000"/>
                <w:szCs w:val="22"/>
              </w:rPr>
              <w:t xml:space="preserve"> production &amp; revenue</w:t>
            </w:r>
            <w:r w:rsidRPr="004868FB">
              <w:rPr>
                <w:rFonts w:ascii="Calibri" w:hAnsi="Calibri" w:cs="Calibri"/>
                <w:color w:val="C00000"/>
                <w:szCs w:val="22"/>
              </w:rPr>
              <w:t xml:space="preserve"> cycle</w:t>
            </w:r>
          </w:p>
        </w:tc>
        <w:tc>
          <w:tcPr>
            <w:tcW w:w="3396" w:type="dxa"/>
            <w:shd w:val="clear" w:color="auto" w:fill="DBEDEC"/>
          </w:tcPr>
          <w:p w14:paraId="67B21B82" w14:textId="77777777" w:rsidR="0085705A" w:rsidRPr="004868FB" w:rsidRDefault="0035420D" w:rsidP="004868FB">
            <w:pPr>
              <w:jc w:val="center"/>
              <w:rPr>
                <w:rFonts w:ascii="Calibri" w:hAnsi="Calibri" w:cs="Calibri"/>
                <w:color w:val="C00000"/>
                <w:szCs w:val="22"/>
              </w:rPr>
            </w:pPr>
            <w:r w:rsidRPr="004868FB">
              <w:rPr>
                <w:rFonts w:ascii="Calibri" w:hAnsi="Calibri" w:cs="Calibri"/>
                <w:color w:val="C00000"/>
                <w:szCs w:val="22"/>
              </w:rPr>
              <w:t>Stability in economy</w:t>
            </w:r>
          </w:p>
          <w:p w14:paraId="311D64F8" w14:textId="77777777" w:rsidR="0035420D" w:rsidRPr="004868FB" w:rsidRDefault="0035420D" w:rsidP="004868FB">
            <w:pPr>
              <w:jc w:val="center"/>
              <w:rPr>
                <w:rFonts w:ascii="Calibri" w:hAnsi="Calibri" w:cs="Calibri"/>
                <w:color w:val="C00000"/>
                <w:szCs w:val="22"/>
              </w:rPr>
            </w:pPr>
            <w:r w:rsidRPr="004868FB">
              <w:rPr>
                <w:rFonts w:ascii="Calibri" w:hAnsi="Calibri" w:cs="Calibri"/>
                <w:color w:val="C00000"/>
                <w:szCs w:val="22"/>
              </w:rPr>
              <w:t>Access to funding</w:t>
            </w:r>
          </w:p>
          <w:p w14:paraId="736291B6" w14:textId="77777777" w:rsidR="0035420D" w:rsidRPr="004868FB" w:rsidRDefault="0035420D" w:rsidP="004868FB">
            <w:pPr>
              <w:jc w:val="center"/>
              <w:rPr>
                <w:rFonts w:ascii="Calibri" w:hAnsi="Calibri" w:cs="Calibri"/>
                <w:color w:val="C00000"/>
                <w:szCs w:val="22"/>
              </w:rPr>
            </w:pPr>
            <w:r w:rsidRPr="004868FB">
              <w:rPr>
                <w:rFonts w:ascii="Calibri" w:hAnsi="Calibri" w:cs="Calibri"/>
                <w:color w:val="C00000"/>
                <w:szCs w:val="22"/>
              </w:rPr>
              <w:t>Workforce skills</w:t>
            </w:r>
          </w:p>
          <w:p w14:paraId="757F59C2" w14:textId="77777777" w:rsidR="005F1021" w:rsidRPr="004868FB" w:rsidRDefault="005F1021" w:rsidP="004868FB">
            <w:pPr>
              <w:jc w:val="center"/>
              <w:rPr>
                <w:rFonts w:ascii="Calibri" w:hAnsi="Calibri" w:cs="Calibri"/>
                <w:color w:val="C00000"/>
                <w:szCs w:val="22"/>
              </w:rPr>
            </w:pPr>
            <w:r w:rsidRPr="004868FB">
              <w:rPr>
                <w:rFonts w:ascii="Calibri" w:hAnsi="Calibri" w:cs="Calibri"/>
                <w:color w:val="C00000"/>
                <w:szCs w:val="22"/>
              </w:rPr>
              <w:t>Timing of intervention</w:t>
            </w:r>
          </w:p>
          <w:p w14:paraId="18A3E211" w14:textId="77777777" w:rsidR="005F1021" w:rsidRPr="004868FB" w:rsidRDefault="005F1021" w:rsidP="004868FB">
            <w:pPr>
              <w:jc w:val="center"/>
              <w:rPr>
                <w:rFonts w:ascii="Calibri" w:hAnsi="Calibri" w:cs="Calibri"/>
                <w:color w:val="C00000"/>
                <w:szCs w:val="22"/>
              </w:rPr>
            </w:pPr>
            <w:r w:rsidRPr="004868FB">
              <w:rPr>
                <w:rFonts w:ascii="Calibri" w:hAnsi="Calibri" w:cs="Calibri"/>
                <w:color w:val="C00000"/>
                <w:szCs w:val="22"/>
              </w:rPr>
              <w:t>Overlaps with other parallel interventions</w:t>
            </w:r>
          </w:p>
          <w:p w14:paraId="55089DF5" w14:textId="46B4BFAD" w:rsidR="005F1021" w:rsidRPr="004868FB" w:rsidRDefault="005F1021" w:rsidP="004868FB">
            <w:pPr>
              <w:jc w:val="center"/>
              <w:rPr>
                <w:rFonts w:ascii="Calibri" w:hAnsi="Calibri" w:cs="Calibri"/>
                <w:color w:val="C00000"/>
                <w:szCs w:val="22"/>
              </w:rPr>
            </w:pPr>
            <w:r w:rsidRPr="004868FB">
              <w:rPr>
                <w:rFonts w:ascii="Calibri" w:hAnsi="Calibri" w:cs="Calibri"/>
                <w:color w:val="C00000"/>
                <w:szCs w:val="22"/>
              </w:rPr>
              <w:t>Access to information</w:t>
            </w:r>
          </w:p>
        </w:tc>
      </w:tr>
      <w:tr w:rsidR="0099431F" w:rsidRPr="00F40B9B" w14:paraId="7225286E" w14:textId="46A0A8FA" w:rsidTr="00A847B9">
        <w:trPr>
          <w:trHeight w:val="454"/>
        </w:trPr>
        <w:tc>
          <w:tcPr>
            <w:tcW w:w="1696" w:type="dxa"/>
            <w:vMerge w:val="restart"/>
            <w:shd w:val="clear" w:color="auto" w:fill="DBEDEC"/>
          </w:tcPr>
          <w:p w14:paraId="453C957E" w14:textId="7AA3DF3A"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2</w:t>
            </w:r>
          </w:p>
        </w:tc>
        <w:tc>
          <w:tcPr>
            <w:tcW w:w="1843" w:type="dxa"/>
            <w:shd w:val="clear" w:color="auto" w:fill="DBEDEC"/>
          </w:tcPr>
          <w:p w14:paraId="403FED8C" w14:textId="13CAD64F"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SMEs</w:t>
            </w:r>
          </w:p>
        </w:tc>
        <w:tc>
          <w:tcPr>
            <w:tcW w:w="2693" w:type="dxa"/>
            <w:shd w:val="clear" w:color="auto" w:fill="DBEDEC"/>
          </w:tcPr>
          <w:p w14:paraId="7EEBC995" w14:textId="04D75D4E"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New projects</w:t>
            </w:r>
          </w:p>
          <w:p w14:paraId="43A2E067" w14:textId="71500529"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New synergies</w:t>
            </w:r>
          </w:p>
          <w:p w14:paraId="273622BF" w14:textId="3C42B542"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New start-ups</w:t>
            </w:r>
          </w:p>
          <w:p w14:paraId="0DE59BF8" w14:textId="6B711F0D"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New products</w:t>
            </w:r>
          </w:p>
          <w:p w14:paraId="6F88E77A" w14:textId="77777777" w:rsidR="0099431F" w:rsidRPr="004868FB" w:rsidRDefault="0099431F" w:rsidP="004868FB">
            <w:pPr>
              <w:jc w:val="center"/>
              <w:rPr>
                <w:rFonts w:ascii="Calibri" w:hAnsi="Calibri" w:cs="Calibri"/>
                <w:color w:val="C00000"/>
                <w:szCs w:val="22"/>
              </w:rPr>
            </w:pPr>
          </w:p>
        </w:tc>
        <w:tc>
          <w:tcPr>
            <w:tcW w:w="3396" w:type="dxa"/>
            <w:vMerge w:val="restart"/>
            <w:shd w:val="clear" w:color="auto" w:fill="DBEDEC"/>
          </w:tcPr>
          <w:p w14:paraId="36A14BEC"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Stability in economy</w:t>
            </w:r>
          </w:p>
          <w:p w14:paraId="64EA5AB3"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Access to funding</w:t>
            </w:r>
          </w:p>
          <w:p w14:paraId="421080B8"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Workforce skills</w:t>
            </w:r>
          </w:p>
          <w:p w14:paraId="27972929"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Collaboration culture</w:t>
            </w:r>
          </w:p>
          <w:p w14:paraId="2B5BC20F" w14:textId="77777777" w:rsidR="0076401B" w:rsidRPr="004868FB" w:rsidRDefault="0076401B" w:rsidP="004868FB">
            <w:pPr>
              <w:jc w:val="center"/>
              <w:rPr>
                <w:rFonts w:ascii="Calibri" w:hAnsi="Calibri" w:cs="Calibri"/>
                <w:color w:val="C00000"/>
                <w:szCs w:val="22"/>
              </w:rPr>
            </w:pPr>
            <w:r w:rsidRPr="004868FB">
              <w:rPr>
                <w:rFonts w:ascii="Calibri" w:hAnsi="Calibri" w:cs="Calibri"/>
                <w:color w:val="C00000"/>
                <w:szCs w:val="22"/>
              </w:rPr>
              <w:t>Timing of intervention</w:t>
            </w:r>
          </w:p>
          <w:p w14:paraId="7A30874C" w14:textId="77777777" w:rsidR="0076401B" w:rsidRPr="004868FB" w:rsidRDefault="0076401B" w:rsidP="004868FB">
            <w:pPr>
              <w:jc w:val="center"/>
              <w:rPr>
                <w:rFonts w:ascii="Calibri" w:hAnsi="Calibri" w:cs="Calibri"/>
                <w:color w:val="C00000"/>
                <w:szCs w:val="22"/>
              </w:rPr>
            </w:pPr>
            <w:r w:rsidRPr="004868FB">
              <w:rPr>
                <w:rFonts w:ascii="Calibri" w:hAnsi="Calibri" w:cs="Calibri"/>
                <w:color w:val="C00000"/>
                <w:szCs w:val="22"/>
              </w:rPr>
              <w:t>Overlaps with other parallel interventions</w:t>
            </w:r>
          </w:p>
          <w:p w14:paraId="1C7F6B05" w14:textId="32C3643F" w:rsidR="0076401B" w:rsidRPr="004868FB" w:rsidRDefault="0076401B" w:rsidP="004868FB">
            <w:pPr>
              <w:jc w:val="center"/>
              <w:rPr>
                <w:rFonts w:ascii="Calibri" w:hAnsi="Calibri" w:cs="Calibri"/>
                <w:color w:val="C00000"/>
                <w:szCs w:val="22"/>
              </w:rPr>
            </w:pPr>
            <w:r w:rsidRPr="004868FB">
              <w:rPr>
                <w:rFonts w:ascii="Calibri" w:hAnsi="Calibri" w:cs="Calibri"/>
                <w:color w:val="C00000"/>
                <w:szCs w:val="22"/>
              </w:rPr>
              <w:t>Access to information</w:t>
            </w:r>
          </w:p>
        </w:tc>
      </w:tr>
      <w:tr w:rsidR="0099431F" w:rsidRPr="00F40B9B" w14:paraId="28C48094" w14:textId="5F395D61" w:rsidTr="00A847B9">
        <w:trPr>
          <w:trHeight w:val="454"/>
        </w:trPr>
        <w:tc>
          <w:tcPr>
            <w:tcW w:w="1696" w:type="dxa"/>
            <w:vMerge/>
            <w:shd w:val="clear" w:color="auto" w:fill="DBEDEC"/>
          </w:tcPr>
          <w:p w14:paraId="168D0092" w14:textId="77777777" w:rsidR="0099431F" w:rsidRPr="004868FB" w:rsidRDefault="0099431F" w:rsidP="004868FB">
            <w:pPr>
              <w:jc w:val="center"/>
              <w:rPr>
                <w:rFonts w:ascii="Calibri" w:hAnsi="Calibri" w:cs="Calibri"/>
                <w:color w:val="C00000"/>
                <w:szCs w:val="22"/>
              </w:rPr>
            </w:pPr>
          </w:p>
        </w:tc>
        <w:tc>
          <w:tcPr>
            <w:tcW w:w="1843" w:type="dxa"/>
            <w:shd w:val="clear" w:color="auto" w:fill="DBEDEC"/>
          </w:tcPr>
          <w:p w14:paraId="3A5B9737" w14:textId="3F11D0B8"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Universities &amp; Research Centres</w:t>
            </w:r>
          </w:p>
        </w:tc>
        <w:tc>
          <w:tcPr>
            <w:tcW w:w="2693" w:type="dxa"/>
            <w:shd w:val="clear" w:color="auto" w:fill="DBEDEC"/>
          </w:tcPr>
          <w:p w14:paraId="2766F301"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New synergies</w:t>
            </w:r>
          </w:p>
          <w:p w14:paraId="544DD88A"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New spin-offs</w:t>
            </w:r>
          </w:p>
          <w:p w14:paraId="66C4D8F8" w14:textId="3A580BDD"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Citations</w:t>
            </w:r>
          </w:p>
        </w:tc>
        <w:tc>
          <w:tcPr>
            <w:tcW w:w="3396" w:type="dxa"/>
            <w:vMerge/>
            <w:shd w:val="clear" w:color="auto" w:fill="DBEDEC"/>
          </w:tcPr>
          <w:p w14:paraId="36C045C7" w14:textId="77777777" w:rsidR="0099431F" w:rsidRPr="004868FB" w:rsidRDefault="0099431F" w:rsidP="004868FB">
            <w:pPr>
              <w:jc w:val="center"/>
              <w:rPr>
                <w:rFonts w:ascii="Calibri" w:hAnsi="Calibri" w:cs="Calibri"/>
                <w:color w:val="C00000"/>
                <w:szCs w:val="22"/>
              </w:rPr>
            </w:pPr>
          </w:p>
        </w:tc>
      </w:tr>
      <w:tr w:rsidR="0099431F" w:rsidRPr="00F40B9B" w14:paraId="70B81336" w14:textId="0941C095" w:rsidTr="00A847B9">
        <w:trPr>
          <w:trHeight w:val="454"/>
        </w:trPr>
        <w:tc>
          <w:tcPr>
            <w:tcW w:w="1696" w:type="dxa"/>
            <w:shd w:val="clear" w:color="auto" w:fill="DBEDEC"/>
          </w:tcPr>
          <w:p w14:paraId="01205B6C" w14:textId="5ECBFEC4"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3</w:t>
            </w:r>
          </w:p>
        </w:tc>
        <w:tc>
          <w:tcPr>
            <w:tcW w:w="1843" w:type="dxa"/>
            <w:shd w:val="clear" w:color="auto" w:fill="DBEDEC"/>
          </w:tcPr>
          <w:p w14:paraId="515FE772" w14:textId="1913CF59"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SMEs</w:t>
            </w:r>
          </w:p>
        </w:tc>
        <w:tc>
          <w:tcPr>
            <w:tcW w:w="2693" w:type="dxa"/>
            <w:shd w:val="clear" w:color="auto" w:fill="DBEDEC"/>
          </w:tcPr>
          <w:p w14:paraId="280650AA"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 xml:space="preserve">GVA Rise, </w:t>
            </w:r>
          </w:p>
          <w:p w14:paraId="1551609A" w14:textId="35B50A53"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 xml:space="preserve">New products </w:t>
            </w:r>
            <w:r w:rsidR="000A23AF" w:rsidRPr="004868FB">
              <w:rPr>
                <w:rFonts w:ascii="Calibri" w:hAnsi="Calibri" w:cs="Calibri"/>
                <w:color w:val="C00000"/>
                <w:szCs w:val="22"/>
              </w:rPr>
              <w:t>developed</w:t>
            </w:r>
          </w:p>
          <w:p w14:paraId="3A6A2960" w14:textId="15616DC6"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Extroversion</w:t>
            </w:r>
            <w:r w:rsidR="000A23AF" w:rsidRPr="004868FB">
              <w:rPr>
                <w:rFonts w:ascii="Calibri" w:hAnsi="Calibri" w:cs="Calibri"/>
                <w:color w:val="C00000"/>
                <w:szCs w:val="22"/>
              </w:rPr>
              <w:t>, n</w:t>
            </w:r>
            <w:r w:rsidRPr="004868FB">
              <w:rPr>
                <w:rFonts w:ascii="Calibri" w:hAnsi="Calibri" w:cs="Calibri"/>
                <w:color w:val="C00000"/>
                <w:szCs w:val="22"/>
              </w:rPr>
              <w:t>ew investments</w:t>
            </w:r>
            <w:r w:rsidR="000A23AF" w:rsidRPr="004868FB">
              <w:rPr>
                <w:rFonts w:ascii="Calibri" w:hAnsi="Calibri" w:cs="Calibri"/>
                <w:color w:val="C00000"/>
                <w:szCs w:val="22"/>
              </w:rPr>
              <w:t xml:space="preserve"> and new market penetration</w:t>
            </w:r>
          </w:p>
          <w:p w14:paraId="15C22D8E" w14:textId="55BD097D"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Incr</w:t>
            </w:r>
            <w:r w:rsidR="000A23AF" w:rsidRPr="004868FB">
              <w:rPr>
                <w:rFonts w:ascii="Calibri" w:hAnsi="Calibri" w:cs="Calibri"/>
                <w:color w:val="C00000"/>
                <w:szCs w:val="22"/>
              </w:rPr>
              <w:t>e</w:t>
            </w:r>
            <w:r w:rsidRPr="004868FB">
              <w:rPr>
                <w:rFonts w:ascii="Calibri" w:hAnsi="Calibri" w:cs="Calibri"/>
                <w:color w:val="C00000"/>
                <w:szCs w:val="22"/>
              </w:rPr>
              <w:t>ased cycle</w:t>
            </w:r>
          </w:p>
          <w:p w14:paraId="0A839B19" w14:textId="1DB49D5B" w:rsidR="000A23AF" w:rsidRPr="004868FB" w:rsidRDefault="000A23AF" w:rsidP="004868FB">
            <w:pPr>
              <w:jc w:val="center"/>
              <w:rPr>
                <w:rFonts w:ascii="Calibri" w:hAnsi="Calibri" w:cs="Calibri"/>
                <w:color w:val="C00000"/>
                <w:szCs w:val="22"/>
              </w:rPr>
            </w:pPr>
            <w:r w:rsidRPr="004868FB">
              <w:rPr>
                <w:rFonts w:ascii="Calibri" w:hAnsi="Calibri" w:cs="Calibri"/>
                <w:color w:val="C00000"/>
                <w:szCs w:val="22"/>
              </w:rPr>
              <w:t>Value of digital services, products and processes developed for enterprises</w:t>
            </w:r>
          </w:p>
          <w:p w14:paraId="75E1D38A" w14:textId="3945F04E" w:rsidR="000A23AF" w:rsidRPr="004868FB" w:rsidRDefault="000A23AF" w:rsidP="004868FB">
            <w:pPr>
              <w:jc w:val="center"/>
              <w:rPr>
                <w:rFonts w:ascii="Calibri" w:hAnsi="Calibri" w:cs="Calibri"/>
                <w:color w:val="C00000"/>
                <w:szCs w:val="22"/>
              </w:rPr>
            </w:pPr>
            <w:r w:rsidRPr="004868FB">
              <w:rPr>
                <w:rFonts w:ascii="Calibri" w:hAnsi="Calibri" w:cs="Calibri"/>
                <w:color w:val="C00000"/>
                <w:szCs w:val="22"/>
              </w:rPr>
              <w:t xml:space="preserve">Enterprises reaching high digital intensity </w:t>
            </w:r>
          </w:p>
          <w:p w14:paraId="673ED681" w14:textId="22056D29" w:rsidR="0099431F" w:rsidRPr="004868FB" w:rsidRDefault="000A23AF" w:rsidP="00A847B9">
            <w:pPr>
              <w:jc w:val="center"/>
              <w:rPr>
                <w:rFonts w:ascii="Calibri" w:hAnsi="Calibri" w:cs="Calibri"/>
                <w:color w:val="C00000"/>
                <w:szCs w:val="22"/>
              </w:rPr>
            </w:pPr>
            <w:r w:rsidRPr="004868FB">
              <w:rPr>
                <w:rFonts w:ascii="Calibri" w:hAnsi="Calibri" w:cs="Calibri"/>
                <w:color w:val="C00000"/>
                <w:szCs w:val="22"/>
              </w:rPr>
              <w:t xml:space="preserve">Users of new and upgraded digital services, products and processes developed by enterprises </w:t>
            </w:r>
          </w:p>
        </w:tc>
        <w:tc>
          <w:tcPr>
            <w:tcW w:w="3396" w:type="dxa"/>
            <w:shd w:val="clear" w:color="auto" w:fill="DBEDEC"/>
          </w:tcPr>
          <w:p w14:paraId="555A66B8"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Stability in economy</w:t>
            </w:r>
          </w:p>
          <w:p w14:paraId="2356DAA4" w14:textId="7A6D0F75"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Competent Providers</w:t>
            </w:r>
          </w:p>
          <w:p w14:paraId="08237B49"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Access to funding</w:t>
            </w:r>
          </w:p>
          <w:p w14:paraId="0455E78F" w14:textId="77777777" w:rsidR="0099431F" w:rsidRPr="004868FB" w:rsidRDefault="0099431F" w:rsidP="004868FB">
            <w:pPr>
              <w:jc w:val="center"/>
              <w:rPr>
                <w:rFonts w:ascii="Calibri" w:hAnsi="Calibri" w:cs="Calibri"/>
                <w:color w:val="C00000"/>
                <w:szCs w:val="22"/>
              </w:rPr>
            </w:pPr>
            <w:r w:rsidRPr="004868FB">
              <w:rPr>
                <w:rFonts w:ascii="Calibri" w:hAnsi="Calibri" w:cs="Calibri"/>
                <w:color w:val="C00000"/>
                <w:szCs w:val="22"/>
              </w:rPr>
              <w:t>Workforce skills</w:t>
            </w:r>
          </w:p>
          <w:p w14:paraId="7AA1723D" w14:textId="77777777" w:rsidR="0076401B" w:rsidRPr="004868FB" w:rsidRDefault="0076401B" w:rsidP="004868FB">
            <w:pPr>
              <w:jc w:val="center"/>
              <w:rPr>
                <w:rFonts w:ascii="Calibri" w:hAnsi="Calibri" w:cs="Calibri"/>
                <w:color w:val="C00000"/>
                <w:szCs w:val="22"/>
              </w:rPr>
            </w:pPr>
            <w:r w:rsidRPr="004868FB">
              <w:rPr>
                <w:rFonts w:ascii="Calibri" w:hAnsi="Calibri" w:cs="Calibri"/>
                <w:color w:val="C00000"/>
                <w:szCs w:val="22"/>
              </w:rPr>
              <w:t>Timing of intervention</w:t>
            </w:r>
          </w:p>
          <w:p w14:paraId="1EA87CFB" w14:textId="77777777" w:rsidR="0076401B" w:rsidRPr="004868FB" w:rsidRDefault="0076401B" w:rsidP="004868FB">
            <w:pPr>
              <w:jc w:val="center"/>
              <w:rPr>
                <w:rFonts w:ascii="Calibri" w:hAnsi="Calibri" w:cs="Calibri"/>
                <w:color w:val="C00000"/>
                <w:szCs w:val="22"/>
              </w:rPr>
            </w:pPr>
            <w:r w:rsidRPr="004868FB">
              <w:rPr>
                <w:rFonts w:ascii="Calibri" w:hAnsi="Calibri" w:cs="Calibri"/>
                <w:color w:val="C00000"/>
                <w:szCs w:val="22"/>
              </w:rPr>
              <w:t>Overlaps with other parallel interventions</w:t>
            </w:r>
          </w:p>
          <w:p w14:paraId="3A85CD13" w14:textId="40CF7589" w:rsidR="0076401B" w:rsidRPr="004868FB" w:rsidRDefault="0076401B" w:rsidP="004868FB">
            <w:pPr>
              <w:jc w:val="center"/>
              <w:rPr>
                <w:rFonts w:ascii="Calibri" w:hAnsi="Calibri" w:cs="Calibri"/>
                <w:color w:val="C00000"/>
                <w:szCs w:val="22"/>
              </w:rPr>
            </w:pPr>
            <w:r w:rsidRPr="004868FB">
              <w:rPr>
                <w:rFonts w:ascii="Calibri" w:hAnsi="Calibri" w:cs="Calibri"/>
                <w:color w:val="C00000"/>
                <w:szCs w:val="22"/>
              </w:rPr>
              <w:t>Access to information</w:t>
            </w:r>
          </w:p>
        </w:tc>
      </w:tr>
      <w:tr w:rsidR="00223332" w:rsidRPr="00F40B9B" w14:paraId="46296551" w14:textId="3A192D8A" w:rsidTr="00A847B9">
        <w:trPr>
          <w:trHeight w:val="454"/>
        </w:trPr>
        <w:tc>
          <w:tcPr>
            <w:tcW w:w="1696" w:type="dxa"/>
            <w:vMerge w:val="restart"/>
            <w:shd w:val="clear" w:color="auto" w:fill="DBEDEC"/>
          </w:tcPr>
          <w:p w14:paraId="60C60496" w14:textId="18D9AA51" w:rsidR="00223332" w:rsidRPr="004868FB" w:rsidRDefault="00223332" w:rsidP="0035420D">
            <w:pPr>
              <w:jc w:val="center"/>
              <w:rPr>
                <w:rFonts w:ascii="Calibri" w:hAnsi="Calibri" w:cs="Calibri"/>
                <w:color w:val="C00000"/>
              </w:rPr>
            </w:pPr>
            <w:r w:rsidRPr="004868FB">
              <w:rPr>
                <w:rFonts w:ascii="Calibri" w:hAnsi="Calibri" w:cs="Calibri"/>
                <w:color w:val="C00000"/>
              </w:rPr>
              <w:t>4</w:t>
            </w:r>
          </w:p>
        </w:tc>
        <w:tc>
          <w:tcPr>
            <w:tcW w:w="1843" w:type="dxa"/>
            <w:shd w:val="clear" w:color="auto" w:fill="DBEDEC"/>
          </w:tcPr>
          <w:p w14:paraId="27AAE601" w14:textId="0EF5AAC5" w:rsidR="00223332" w:rsidRPr="004868FB" w:rsidRDefault="00223332" w:rsidP="0035420D">
            <w:pPr>
              <w:jc w:val="center"/>
              <w:rPr>
                <w:rFonts w:ascii="Calibri" w:hAnsi="Calibri" w:cs="Calibri"/>
                <w:color w:val="C00000"/>
              </w:rPr>
            </w:pPr>
            <w:r w:rsidRPr="004868FB">
              <w:rPr>
                <w:rFonts w:ascii="Calibri" w:hAnsi="Calibri" w:cs="Calibri"/>
                <w:color w:val="C00000"/>
              </w:rPr>
              <w:t>SMEs</w:t>
            </w:r>
          </w:p>
        </w:tc>
        <w:tc>
          <w:tcPr>
            <w:tcW w:w="2693" w:type="dxa"/>
            <w:shd w:val="clear" w:color="auto" w:fill="DBEDEC"/>
          </w:tcPr>
          <w:p w14:paraId="3EFC5AEA" w14:textId="77777777" w:rsidR="00223332" w:rsidRPr="004868FB" w:rsidRDefault="00223332" w:rsidP="0035420D">
            <w:pPr>
              <w:jc w:val="center"/>
              <w:rPr>
                <w:rFonts w:ascii="Calibri" w:hAnsi="Calibri" w:cs="Calibri"/>
                <w:color w:val="C00000"/>
              </w:rPr>
            </w:pPr>
            <w:r w:rsidRPr="004868FB">
              <w:rPr>
                <w:rFonts w:ascii="Calibri" w:hAnsi="Calibri" w:cs="Calibri"/>
                <w:color w:val="C00000"/>
              </w:rPr>
              <w:t>Productivity</w:t>
            </w:r>
          </w:p>
          <w:p w14:paraId="3EB6677F" w14:textId="77777777" w:rsidR="00223332" w:rsidRPr="004868FB" w:rsidRDefault="00223332" w:rsidP="0035420D">
            <w:pPr>
              <w:jc w:val="center"/>
              <w:rPr>
                <w:rFonts w:ascii="Calibri" w:hAnsi="Calibri" w:cs="Calibri"/>
                <w:color w:val="C00000"/>
              </w:rPr>
            </w:pPr>
            <w:r w:rsidRPr="004868FB">
              <w:rPr>
                <w:rFonts w:ascii="Calibri" w:hAnsi="Calibri" w:cs="Calibri"/>
                <w:color w:val="C00000"/>
              </w:rPr>
              <w:t>New products</w:t>
            </w:r>
          </w:p>
          <w:p w14:paraId="62468356" w14:textId="5D728C2A" w:rsidR="00223332" w:rsidRPr="004868FB" w:rsidRDefault="00223332" w:rsidP="0035420D">
            <w:pPr>
              <w:jc w:val="center"/>
              <w:rPr>
                <w:rFonts w:ascii="Calibri" w:hAnsi="Calibri" w:cs="Calibri"/>
                <w:color w:val="C00000"/>
              </w:rPr>
            </w:pPr>
            <w:r w:rsidRPr="004868FB">
              <w:rPr>
                <w:rFonts w:ascii="Calibri" w:hAnsi="Calibri" w:cs="Calibri"/>
                <w:color w:val="C00000"/>
              </w:rPr>
              <w:t>New markets</w:t>
            </w:r>
          </w:p>
        </w:tc>
        <w:tc>
          <w:tcPr>
            <w:tcW w:w="3396" w:type="dxa"/>
            <w:shd w:val="clear" w:color="auto" w:fill="DBEDEC"/>
          </w:tcPr>
          <w:p w14:paraId="33C6220F" w14:textId="77777777" w:rsidR="00223332" w:rsidRPr="004868FB" w:rsidRDefault="00223332" w:rsidP="00223332">
            <w:pPr>
              <w:jc w:val="center"/>
              <w:rPr>
                <w:rFonts w:ascii="Calibri" w:hAnsi="Calibri" w:cs="Calibri"/>
                <w:color w:val="C00000"/>
              </w:rPr>
            </w:pPr>
            <w:r w:rsidRPr="004868FB">
              <w:rPr>
                <w:rFonts w:ascii="Calibri" w:hAnsi="Calibri" w:cs="Calibri"/>
                <w:color w:val="C00000"/>
              </w:rPr>
              <w:t>R&amp;D Culture</w:t>
            </w:r>
          </w:p>
          <w:p w14:paraId="017C5438" w14:textId="658ACF78" w:rsidR="00223332" w:rsidRPr="004868FB" w:rsidRDefault="00223332" w:rsidP="00223332">
            <w:pPr>
              <w:jc w:val="center"/>
              <w:rPr>
                <w:rFonts w:ascii="Calibri" w:hAnsi="Calibri" w:cs="Calibri"/>
                <w:color w:val="C00000"/>
              </w:rPr>
            </w:pPr>
            <w:r w:rsidRPr="004868FB">
              <w:rPr>
                <w:rFonts w:ascii="Calibri" w:hAnsi="Calibri" w:cs="Calibri"/>
                <w:color w:val="C00000"/>
              </w:rPr>
              <w:t>Competent Providers</w:t>
            </w:r>
          </w:p>
          <w:p w14:paraId="72F4E697" w14:textId="30783BCF" w:rsidR="00223332" w:rsidRPr="004868FB" w:rsidRDefault="00223332" w:rsidP="00223332">
            <w:pPr>
              <w:jc w:val="center"/>
              <w:rPr>
                <w:rFonts w:ascii="Calibri" w:hAnsi="Calibri" w:cs="Calibri"/>
                <w:color w:val="C00000"/>
              </w:rPr>
            </w:pPr>
          </w:p>
        </w:tc>
      </w:tr>
      <w:tr w:rsidR="00223332" w:rsidRPr="00F40B9B" w14:paraId="0287E5B7" w14:textId="383F186E" w:rsidTr="00A847B9">
        <w:trPr>
          <w:trHeight w:val="454"/>
        </w:trPr>
        <w:tc>
          <w:tcPr>
            <w:tcW w:w="1696" w:type="dxa"/>
            <w:vMerge/>
            <w:shd w:val="clear" w:color="auto" w:fill="DBEDEC"/>
          </w:tcPr>
          <w:p w14:paraId="3D209D8E" w14:textId="77777777" w:rsidR="00223332" w:rsidRPr="004868FB" w:rsidRDefault="00223332" w:rsidP="0035420D">
            <w:pPr>
              <w:jc w:val="center"/>
              <w:rPr>
                <w:rFonts w:ascii="Calibri" w:hAnsi="Calibri" w:cs="Calibri"/>
                <w:color w:val="C00000"/>
              </w:rPr>
            </w:pPr>
          </w:p>
        </w:tc>
        <w:tc>
          <w:tcPr>
            <w:tcW w:w="1843" w:type="dxa"/>
            <w:shd w:val="clear" w:color="auto" w:fill="DBEDEC"/>
          </w:tcPr>
          <w:p w14:paraId="27493537" w14:textId="0E776D64" w:rsidR="00223332" w:rsidRPr="004868FB" w:rsidRDefault="00223332" w:rsidP="0035420D">
            <w:pPr>
              <w:jc w:val="center"/>
              <w:rPr>
                <w:rFonts w:ascii="Calibri" w:hAnsi="Calibri" w:cs="Calibri"/>
                <w:color w:val="C00000"/>
              </w:rPr>
            </w:pPr>
            <w:r w:rsidRPr="004868FB">
              <w:rPr>
                <w:rFonts w:ascii="Calibri" w:hAnsi="Calibri" w:cs="Calibri"/>
                <w:color w:val="C00000"/>
              </w:rPr>
              <w:t>Employees</w:t>
            </w:r>
          </w:p>
        </w:tc>
        <w:tc>
          <w:tcPr>
            <w:tcW w:w="2693" w:type="dxa"/>
            <w:shd w:val="clear" w:color="auto" w:fill="DBEDEC"/>
          </w:tcPr>
          <w:p w14:paraId="7C8DC7B6" w14:textId="77777777" w:rsidR="00223332" w:rsidRPr="004868FB" w:rsidRDefault="00223332" w:rsidP="0035420D">
            <w:pPr>
              <w:jc w:val="center"/>
              <w:rPr>
                <w:rFonts w:ascii="Calibri" w:hAnsi="Calibri" w:cs="Calibri"/>
                <w:color w:val="C00000"/>
              </w:rPr>
            </w:pPr>
            <w:r w:rsidRPr="004868FB">
              <w:rPr>
                <w:rFonts w:ascii="Calibri" w:hAnsi="Calibri" w:cs="Calibri"/>
                <w:color w:val="C00000"/>
              </w:rPr>
              <w:t>Certified new skills</w:t>
            </w:r>
          </w:p>
          <w:p w14:paraId="21B06574" w14:textId="5021E1F7" w:rsidR="00816A73" w:rsidRPr="004868FB" w:rsidRDefault="00816A73" w:rsidP="00816A73">
            <w:pPr>
              <w:jc w:val="center"/>
              <w:rPr>
                <w:rFonts w:ascii="Calibri" w:hAnsi="Calibri" w:cs="Calibri"/>
                <w:color w:val="C00000"/>
              </w:rPr>
            </w:pPr>
            <w:r w:rsidRPr="004868FB">
              <w:rPr>
                <w:rFonts w:ascii="Calibri" w:hAnsi="Calibri" w:cs="Calibri"/>
                <w:color w:val="C00000"/>
              </w:rPr>
              <w:t>Completed training</w:t>
            </w:r>
            <w:r w:rsidR="001828E9" w:rsidRPr="004868FB">
              <w:rPr>
                <w:rFonts w:ascii="Calibri" w:hAnsi="Calibri" w:cs="Calibri"/>
                <w:color w:val="C00000"/>
              </w:rPr>
              <w:t xml:space="preserve"> sessions</w:t>
            </w:r>
          </w:p>
          <w:p w14:paraId="3FA2891B" w14:textId="77777777" w:rsidR="00223332" w:rsidRPr="004868FB" w:rsidRDefault="00223332" w:rsidP="0035420D">
            <w:pPr>
              <w:jc w:val="center"/>
              <w:rPr>
                <w:rFonts w:ascii="Calibri" w:hAnsi="Calibri" w:cs="Calibri"/>
                <w:color w:val="C00000"/>
              </w:rPr>
            </w:pPr>
            <w:r w:rsidRPr="004868FB">
              <w:rPr>
                <w:rFonts w:ascii="Calibri" w:hAnsi="Calibri" w:cs="Calibri"/>
                <w:color w:val="C00000"/>
              </w:rPr>
              <w:t>New job opportunities</w:t>
            </w:r>
          </w:p>
          <w:p w14:paraId="78693A7D" w14:textId="77777777" w:rsidR="00223332" w:rsidRPr="004868FB" w:rsidRDefault="00223332" w:rsidP="0035420D">
            <w:pPr>
              <w:jc w:val="center"/>
              <w:rPr>
                <w:rFonts w:ascii="Calibri" w:hAnsi="Calibri" w:cs="Calibri"/>
                <w:color w:val="C00000"/>
              </w:rPr>
            </w:pPr>
            <w:r w:rsidRPr="004868FB">
              <w:rPr>
                <w:rFonts w:ascii="Calibri" w:hAnsi="Calibri" w:cs="Calibri"/>
                <w:color w:val="C00000"/>
              </w:rPr>
              <w:t>Increased income</w:t>
            </w:r>
          </w:p>
          <w:p w14:paraId="3E8B56A6" w14:textId="532E9511" w:rsidR="006937B0" w:rsidRPr="004868FB" w:rsidRDefault="006937B0" w:rsidP="0035420D">
            <w:pPr>
              <w:jc w:val="center"/>
              <w:rPr>
                <w:rFonts w:ascii="Calibri" w:hAnsi="Calibri" w:cs="Calibri"/>
                <w:color w:val="C00000"/>
              </w:rPr>
            </w:pPr>
            <w:r w:rsidRPr="004868FB">
              <w:rPr>
                <w:rFonts w:ascii="Calibri" w:hAnsi="Calibri" w:cs="Calibri"/>
                <w:color w:val="C00000"/>
              </w:rPr>
              <w:t xml:space="preserve">improved labour market situation for the trained </w:t>
            </w:r>
            <w:r w:rsidR="000C2807" w:rsidRPr="004868FB">
              <w:rPr>
                <w:rFonts w:ascii="Calibri" w:hAnsi="Calibri" w:cs="Calibri"/>
                <w:color w:val="C00000"/>
              </w:rPr>
              <w:t>employees</w:t>
            </w:r>
          </w:p>
        </w:tc>
        <w:tc>
          <w:tcPr>
            <w:tcW w:w="3396" w:type="dxa"/>
            <w:shd w:val="clear" w:color="auto" w:fill="DBEDEC"/>
          </w:tcPr>
          <w:p w14:paraId="70674410" w14:textId="21069BEC" w:rsidR="00223332" w:rsidRPr="004868FB" w:rsidRDefault="00223332" w:rsidP="0035420D">
            <w:pPr>
              <w:jc w:val="center"/>
              <w:rPr>
                <w:rFonts w:ascii="Calibri" w:hAnsi="Calibri" w:cs="Calibri"/>
                <w:color w:val="C00000"/>
              </w:rPr>
            </w:pPr>
            <w:r w:rsidRPr="004868FB">
              <w:rPr>
                <w:rFonts w:ascii="Calibri" w:hAnsi="Calibri" w:cs="Calibri"/>
                <w:color w:val="C00000"/>
              </w:rPr>
              <w:t>R&amp;D Culture</w:t>
            </w:r>
          </w:p>
          <w:p w14:paraId="67990B40" w14:textId="221D133D" w:rsidR="00223332" w:rsidRPr="004868FB" w:rsidRDefault="00223332" w:rsidP="0035420D">
            <w:pPr>
              <w:jc w:val="center"/>
              <w:rPr>
                <w:rFonts w:ascii="Calibri" w:hAnsi="Calibri" w:cs="Calibri"/>
                <w:color w:val="C00000"/>
              </w:rPr>
            </w:pPr>
            <w:r w:rsidRPr="004868FB">
              <w:rPr>
                <w:rFonts w:ascii="Calibri" w:hAnsi="Calibri" w:cs="Calibri"/>
                <w:color w:val="C00000"/>
              </w:rPr>
              <w:t>Keen to acquire new skills</w:t>
            </w:r>
          </w:p>
        </w:tc>
      </w:tr>
    </w:tbl>
    <w:p w14:paraId="1DAEDFC6" w14:textId="77777777" w:rsidR="006B43B9" w:rsidRPr="00F40B9B" w:rsidRDefault="006B43B9" w:rsidP="006B43B9">
      <w:pPr>
        <w:rPr>
          <w:rFonts w:ascii="Calibri" w:hAnsi="Calibri" w:cs="Calibri"/>
          <w:i/>
          <w:iCs/>
        </w:rPr>
      </w:pPr>
    </w:p>
    <w:p w14:paraId="024F4040" w14:textId="77777777" w:rsidR="00A5230F" w:rsidRPr="00F40B9B" w:rsidRDefault="00A5230F" w:rsidP="00497BFA">
      <w:pPr>
        <w:rPr>
          <w:rFonts w:ascii="Calibri" w:hAnsi="Calibri" w:cs="Calibri"/>
        </w:rPr>
      </w:pPr>
      <w:r w:rsidRPr="00F40B9B">
        <w:rPr>
          <w:rFonts w:ascii="Calibri" w:hAnsi="Calibri" w:cs="Calibri"/>
        </w:rPr>
        <w:t xml:space="preserve">The </w:t>
      </w:r>
      <w:r w:rsidRPr="00F40B9B">
        <w:rPr>
          <w:rFonts w:ascii="Calibri" w:hAnsi="Calibri" w:cs="Calibri"/>
          <w:b/>
          <w:bCs/>
        </w:rPr>
        <w:t>fourth step</w:t>
      </w:r>
      <w:r w:rsidRPr="00F40B9B">
        <w:rPr>
          <w:rFonts w:ascii="Calibri" w:hAnsi="Calibri" w:cs="Calibri"/>
        </w:rPr>
        <w:t xml:space="preserve"> is to define the scope of the evaluation. There are many options that could be considered with regard to the unit of analysis or the scope of the evaluation. The following are just a few examples; there will be many more.</w:t>
      </w:r>
    </w:p>
    <w:p w14:paraId="67008119" w14:textId="6568D8BA" w:rsidR="00497BFA" w:rsidRPr="00F40B9B" w:rsidRDefault="00497BFA" w:rsidP="00497BFA">
      <w:pPr>
        <w:rPr>
          <w:rFonts w:ascii="Calibri" w:hAnsi="Calibri" w:cs="Calibri"/>
        </w:rPr>
      </w:pPr>
      <w:r w:rsidRPr="00F40B9B">
        <w:rPr>
          <w:rFonts w:ascii="Calibri" w:hAnsi="Calibri" w:cs="Calibri"/>
        </w:rPr>
        <w:t>One option would be to align evaluation with different Funds, especially if one was to prioritise efficiency, accountability and value-for-money. On the other hand many interventions for SMEs are co-funded by ESF+ and ERDF and inevitably interact. Another option would be to focus on specific ‘interventions’ as major investments or policy innovation justify highly focused evaluations.</w:t>
      </w:r>
    </w:p>
    <w:p w14:paraId="67972BCE" w14:textId="53E75D75" w:rsidR="00497BFA" w:rsidRPr="00F40B9B" w:rsidRDefault="00497BFA" w:rsidP="00497BFA">
      <w:pPr>
        <w:rPr>
          <w:rFonts w:ascii="Calibri" w:hAnsi="Calibri" w:cs="Calibri"/>
        </w:rPr>
      </w:pPr>
      <w:r w:rsidRPr="00F40B9B">
        <w:rPr>
          <w:rFonts w:ascii="Calibri" w:hAnsi="Calibri" w:cs="Calibri"/>
        </w:rPr>
        <w:t>Often interventions difficult to evaluate separately are those that are explicitly designed to have synergistic effects. For example, in this case you can think about the combination of training with new investments or links to the research centre. There is therefore a strong logic to focus on the interdependencies between interventions although there may also be aspects of each of these interventions that need to be assessed separately.</w:t>
      </w:r>
    </w:p>
    <w:p w14:paraId="5BCEEFFB" w14:textId="77777777" w:rsidR="00497BFA" w:rsidRPr="00F40B9B" w:rsidRDefault="00497BFA" w:rsidP="0085705A">
      <w:pPr>
        <w:pStyle w:val="af0"/>
        <w:rPr>
          <w:rFonts w:ascii="Calibri" w:hAnsi="Calibri" w:cs="Calibri"/>
        </w:rPr>
      </w:pPr>
    </w:p>
    <w:p w14:paraId="7ACBBF8B" w14:textId="5806D015" w:rsidR="0085705A" w:rsidRPr="00F40B9B" w:rsidRDefault="00497BFA" w:rsidP="00A847B9">
      <w:pPr>
        <w:pStyle w:val="af0"/>
        <w:rPr>
          <w:rFonts w:ascii="Calibri" w:hAnsi="Calibri" w:cs="Calibri"/>
          <w:i/>
          <w:iCs/>
        </w:rPr>
      </w:pPr>
      <w:r w:rsidRPr="00F40B9B">
        <w:rPr>
          <w:rFonts w:ascii="Calibri" w:hAnsi="Calibri" w:cs="Calibri"/>
        </w:rPr>
        <w:t xml:space="preserve"> </w:t>
      </w:r>
      <w:r w:rsidR="0085705A" w:rsidRPr="00F40B9B">
        <w:rPr>
          <w:rFonts w:ascii="Calibri" w:hAnsi="Calibri" w:cs="Calibri"/>
          <w:i/>
          <w:iCs/>
        </w:rPr>
        <w:t xml:space="preserve">Given the </w:t>
      </w:r>
      <w:r w:rsidR="00833BE6" w:rsidRPr="00F40B9B">
        <w:rPr>
          <w:rFonts w:ascii="Calibri" w:hAnsi="Calibri" w:cs="Calibri"/>
          <w:i/>
          <w:iCs/>
        </w:rPr>
        <w:t xml:space="preserve">above reflections, </w:t>
      </w:r>
      <w:r w:rsidR="00A5230F" w:rsidRPr="00F40B9B">
        <w:rPr>
          <w:rFonts w:ascii="Calibri" w:hAnsi="Calibri" w:cs="Calibri"/>
          <w:i/>
          <w:iCs/>
        </w:rPr>
        <w:t xml:space="preserve">please, use the following table </w:t>
      </w:r>
      <w:r w:rsidR="00A03688" w:rsidRPr="00F40B9B">
        <w:rPr>
          <w:rFonts w:ascii="Calibri" w:hAnsi="Calibri" w:cs="Calibri"/>
          <w:i/>
          <w:iCs/>
        </w:rPr>
        <w:t xml:space="preserve">what </w:t>
      </w:r>
      <w:r w:rsidR="0085705A" w:rsidRPr="00F40B9B">
        <w:rPr>
          <w:rFonts w:ascii="Calibri" w:hAnsi="Calibri" w:cs="Calibri"/>
          <w:i/>
          <w:iCs/>
        </w:rPr>
        <w:t xml:space="preserve">is the focus </w:t>
      </w:r>
      <w:r w:rsidR="00833BE6" w:rsidRPr="00F40B9B">
        <w:rPr>
          <w:rFonts w:ascii="Calibri" w:hAnsi="Calibri" w:cs="Calibri"/>
          <w:i/>
          <w:iCs/>
        </w:rPr>
        <w:t xml:space="preserve">of the evaluation </w:t>
      </w:r>
      <w:r w:rsidR="0085705A" w:rsidRPr="00F40B9B">
        <w:rPr>
          <w:rFonts w:ascii="Calibri" w:hAnsi="Calibri" w:cs="Calibri"/>
          <w:i/>
          <w:iCs/>
        </w:rPr>
        <w:t xml:space="preserve">on </w:t>
      </w:r>
      <w:r w:rsidR="00A03688" w:rsidRPr="00F40B9B">
        <w:rPr>
          <w:rFonts w:ascii="Calibri" w:hAnsi="Calibri" w:cs="Calibri"/>
          <w:i/>
          <w:iCs/>
        </w:rPr>
        <w:t>SMEs</w:t>
      </w:r>
      <w:r w:rsidR="00833BE6" w:rsidRPr="00F40B9B">
        <w:rPr>
          <w:rFonts w:ascii="Calibri" w:hAnsi="Calibri" w:cs="Calibri"/>
          <w:i/>
          <w:iCs/>
        </w:rPr>
        <w:t>?</w:t>
      </w:r>
      <w:r w:rsidR="0085705A" w:rsidRPr="00F40B9B">
        <w:rPr>
          <w:rFonts w:ascii="Calibri" w:hAnsi="Calibri" w:cs="Calibri"/>
          <w:i/>
          <w:iCs/>
        </w:rPr>
        <w:t xml:space="preserve"> what should be the scope and unit of analysis for this evaluation? </w:t>
      </w:r>
      <w:r w:rsidR="00833BE6" w:rsidRPr="00F40B9B">
        <w:rPr>
          <w:rFonts w:ascii="Calibri" w:hAnsi="Calibri" w:cs="Calibri"/>
          <w:i/>
          <w:iCs/>
        </w:rPr>
        <w:t>And what are the main actors to involve in the preparation of the ToR to finalise the evaluation questions?</w:t>
      </w:r>
    </w:p>
    <w:p w14:paraId="15D1D654" w14:textId="77777777" w:rsidR="00833BE6" w:rsidRPr="00F40B9B" w:rsidRDefault="00833BE6" w:rsidP="00833BE6">
      <w:pPr>
        <w:rPr>
          <w:rFonts w:ascii="Calibri" w:hAnsi="Calibri" w:cs="Calibri"/>
        </w:rPr>
      </w:pPr>
    </w:p>
    <w:tbl>
      <w:tblPr>
        <w:tblStyle w:val="af"/>
        <w:tblW w:w="0" w:type="auto"/>
        <w:tblLook w:val="04A0" w:firstRow="1" w:lastRow="0" w:firstColumn="1" w:lastColumn="0" w:noHBand="0" w:noVBand="1"/>
      </w:tblPr>
      <w:tblGrid>
        <w:gridCol w:w="2689"/>
        <w:gridCol w:w="6939"/>
      </w:tblGrid>
      <w:tr w:rsidR="00833BE6" w:rsidRPr="00F40B9B" w14:paraId="297AF01D" w14:textId="77777777" w:rsidTr="00A847B9">
        <w:tc>
          <w:tcPr>
            <w:tcW w:w="2689" w:type="dxa"/>
            <w:shd w:val="clear" w:color="auto" w:fill="52B1AD"/>
          </w:tcPr>
          <w:p w14:paraId="160C61DF" w14:textId="14AA7543" w:rsidR="00833BE6" w:rsidRPr="00F40B9B" w:rsidRDefault="00833BE6" w:rsidP="00833BE6">
            <w:pPr>
              <w:pStyle w:val="af0"/>
              <w:jc w:val="left"/>
              <w:rPr>
                <w:rFonts w:ascii="Calibri" w:hAnsi="Calibri" w:cs="Calibri"/>
                <w:color w:val="FFFFFF" w:themeColor="background1"/>
              </w:rPr>
            </w:pPr>
            <w:r w:rsidRPr="00F40B9B">
              <w:rPr>
                <w:rFonts w:ascii="Calibri" w:hAnsi="Calibri" w:cs="Calibri"/>
                <w:color w:val="FFFFFF" w:themeColor="background1"/>
              </w:rPr>
              <w:t>Main objectives and focus of the evaluation</w:t>
            </w:r>
          </w:p>
        </w:tc>
        <w:tc>
          <w:tcPr>
            <w:tcW w:w="6939" w:type="dxa"/>
            <w:shd w:val="clear" w:color="auto" w:fill="DBEDEC"/>
          </w:tcPr>
          <w:p w14:paraId="741374F6" w14:textId="5D299ACA" w:rsidR="00A5230F" w:rsidRPr="004868FB" w:rsidRDefault="00CF2CC1" w:rsidP="0085705A">
            <w:pPr>
              <w:pStyle w:val="af0"/>
              <w:rPr>
                <w:rFonts w:ascii="Calibri" w:hAnsi="Calibri" w:cs="Calibri"/>
                <w:color w:val="C00000"/>
                <w:sz w:val="22"/>
                <w:szCs w:val="22"/>
              </w:rPr>
            </w:pPr>
            <w:r w:rsidRPr="004868FB">
              <w:rPr>
                <w:rFonts w:ascii="Calibri" w:hAnsi="Calibri" w:cs="Calibri"/>
                <w:color w:val="C00000"/>
                <w:sz w:val="22"/>
                <w:szCs w:val="22"/>
              </w:rPr>
              <w:t>Competitiveness, extroversion, Capacity Building, Sustainability, New synergies, Market-oriented R&amp;D</w:t>
            </w:r>
            <w:r w:rsidR="00816A73" w:rsidRPr="004868FB">
              <w:rPr>
                <w:rFonts w:ascii="Calibri" w:hAnsi="Calibri" w:cs="Calibri"/>
                <w:color w:val="C00000"/>
                <w:sz w:val="22"/>
                <w:szCs w:val="22"/>
              </w:rPr>
              <w:t>, digital intensity</w:t>
            </w:r>
            <w:r w:rsidRPr="004868FB">
              <w:rPr>
                <w:rFonts w:ascii="Calibri" w:hAnsi="Calibri" w:cs="Calibri"/>
                <w:color w:val="C00000"/>
                <w:sz w:val="22"/>
                <w:szCs w:val="22"/>
              </w:rPr>
              <w:t xml:space="preserve"> </w:t>
            </w:r>
          </w:p>
        </w:tc>
      </w:tr>
      <w:tr w:rsidR="00833BE6" w:rsidRPr="00F40B9B" w14:paraId="3E3C2824" w14:textId="77777777" w:rsidTr="00A847B9">
        <w:tc>
          <w:tcPr>
            <w:tcW w:w="2689" w:type="dxa"/>
            <w:shd w:val="clear" w:color="auto" w:fill="52B1AD"/>
          </w:tcPr>
          <w:p w14:paraId="6C5A4DFE" w14:textId="5703BDDC" w:rsidR="00833BE6" w:rsidRPr="00F40B9B" w:rsidRDefault="00833BE6" w:rsidP="00833BE6">
            <w:pPr>
              <w:pStyle w:val="af0"/>
              <w:jc w:val="left"/>
              <w:rPr>
                <w:rFonts w:ascii="Calibri" w:hAnsi="Calibri" w:cs="Calibri"/>
                <w:color w:val="FFFFFF" w:themeColor="background1"/>
              </w:rPr>
            </w:pPr>
            <w:r w:rsidRPr="00F40B9B">
              <w:rPr>
                <w:rFonts w:ascii="Calibri" w:hAnsi="Calibri" w:cs="Calibri"/>
                <w:color w:val="FFFFFF" w:themeColor="background1"/>
              </w:rPr>
              <w:t>The main unit of analysis</w:t>
            </w:r>
            <w:r w:rsidR="00A5230F" w:rsidRPr="00F40B9B">
              <w:rPr>
                <w:rFonts w:ascii="Calibri" w:hAnsi="Calibri" w:cs="Calibri"/>
                <w:color w:val="FFFFFF" w:themeColor="background1"/>
              </w:rPr>
              <w:t xml:space="preserve"> (e.g. components of the programme, sectors or targets, territories, etc.) </w:t>
            </w:r>
          </w:p>
        </w:tc>
        <w:tc>
          <w:tcPr>
            <w:tcW w:w="6939" w:type="dxa"/>
            <w:shd w:val="clear" w:color="auto" w:fill="DBEDEC"/>
          </w:tcPr>
          <w:p w14:paraId="326E1420" w14:textId="036FA6AB" w:rsidR="00833BE6" w:rsidRPr="004868FB" w:rsidRDefault="00CF2CC1" w:rsidP="0085705A">
            <w:pPr>
              <w:pStyle w:val="af0"/>
              <w:rPr>
                <w:rFonts w:ascii="Calibri" w:hAnsi="Calibri" w:cs="Calibri"/>
                <w:color w:val="C00000"/>
                <w:sz w:val="22"/>
                <w:szCs w:val="22"/>
              </w:rPr>
            </w:pPr>
            <w:r w:rsidRPr="004868FB">
              <w:rPr>
                <w:rFonts w:ascii="Calibri" w:hAnsi="Calibri" w:cs="Calibri"/>
                <w:color w:val="C00000"/>
                <w:sz w:val="22"/>
                <w:szCs w:val="22"/>
              </w:rPr>
              <w:t xml:space="preserve">At sector level (possibly the RiS3 sectors, </w:t>
            </w:r>
            <w:r w:rsidR="00980261" w:rsidRPr="004868FB">
              <w:rPr>
                <w:rFonts w:ascii="Calibri" w:hAnsi="Calibri" w:cs="Calibri"/>
                <w:color w:val="C00000"/>
                <w:sz w:val="22"/>
                <w:szCs w:val="22"/>
              </w:rPr>
              <w:t>N</w:t>
            </w:r>
            <w:r w:rsidRPr="004868FB">
              <w:rPr>
                <w:rFonts w:ascii="Calibri" w:hAnsi="Calibri" w:cs="Calibri"/>
                <w:color w:val="C00000"/>
                <w:sz w:val="22"/>
                <w:szCs w:val="22"/>
              </w:rPr>
              <w:t>ational / Regional)</w:t>
            </w:r>
          </w:p>
          <w:p w14:paraId="5F6EF1B9" w14:textId="77777777" w:rsidR="00833BE6" w:rsidRPr="004868FB" w:rsidRDefault="00833BE6" w:rsidP="0085705A">
            <w:pPr>
              <w:pStyle w:val="af0"/>
              <w:rPr>
                <w:rFonts w:ascii="Calibri" w:hAnsi="Calibri" w:cs="Calibri"/>
                <w:color w:val="C00000"/>
                <w:sz w:val="22"/>
                <w:szCs w:val="22"/>
              </w:rPr>
            </w:pPr>
          </w:p>
        </w:tc>
      </w:tr>
      <w:tr w:rsidR="00A5230F" w:rsidRPr="00F40B9B" w14:paraId="6D3B48F7" w14:textId="77777777" w:rsidTr="00A847B9">
        <w:tc>
          <w:tcPr>
            <w:tcW w:w="2689" w:type="dxa"/>
            <w:shd w:val="clear" w:color="auto" w:fill="52B1AD"/>
          </w:tcPr>
          <w:p w14:paraId="7BC99E5F" w14:textId="72594945" w:rsidR="00A5230F" w:rsidRPr="00F40B9B" w:rsidRDefault="00A5230F" w:rsidP="00833BE6">
            <w:pPr>
              <w:pStyle w:val="af0"/>
              <w:jc w:val="left"/>
              <w:rPr>
                <w:rFonts w:ascii="Calibri" w:hAnsi="Calibri" w:cs="Calibri"/>
                <w:color w:val="FFFFFF" w:themeColor="background1"/>
              </w:rPr>
            </w:pPr>
            <w:r w:rsidRPr="00F40B9B">
              <w:rPr>
                <w:rFonts w:ascii="Calibri" w:hAnsi="Calibri" w:cs="Calibri"/>
                <w:color w:val="FFFFFF" w:themeColor="background1"/>
              </w:rPr>
              <w:t xml:space="preserve">Main synergies and interactions between actors to consider </w:t>
            </w:r>
          </w:p>
        </w:tc>
        <w:tc>
          <w:tcPr>
            <w:tcW w:w="6939" w:type="dxa"/>
            <w:shd w:val="clear" w:color="auto" w:fill="DBEDEC"/>
          </w:tcPr>
          <w:p w14:paraId="53B0EAB8" w14:textId="27710AC7" w:rsidR="00A5230F" w:rsidRPr="004868FB" w:rsidRDefault="00194ABC" w:rsidP="00194ABC">
            <w:pPr>
              <w:pStyle w:val="af0"/>
              <w:numPr>
                <w:ilvl w:val="0"/>
                <w:numId w:val="31"/>
              </w:numPr>
              <w:rPr>
                <w:rFonts w:ascii="Calibri" w:hAnsi="Calibri" w:cs="Calibri"/>
                <w:color w:val="C00000"/>
                <w:sz w:val="22"/>
                <w:szCs w:val="22"/>
              </w:rPr>
            </w:pPr>
            <w:r w:rsidRPr="004868FB">
              <w:rPr>
                <w:rFonts w:ascii="Calibri" w:hAnsi="Calibri" w:cs="Calibri"/>
                <w:color w:val="C00000"/>
                <w:sz w:val="22"/>
                <w:szCs w:val="22"/>
              </w:rPr>
              <w:t>4- Helix: Academia &amp; Market to seek appropriate collaboration and solve production problems via research.</w:t>
            </w:r>
          </w:p>
          <w:p w14:paraId="770D7A0E" w14:textId="221AC1F2" w:rsidR="00194ABC" w:rsidRPr="004868FB" w:rsidRDefault="00194ABC" w:rsidP="00194ABC">
            <w:pPr>
              <w:pStyle w:val="af0"/>
              <w:numPr>
                <w:ilvl w:val="0"/>
                <w:numId w:val="31"/>
              </w:numPr>
              <w:rPr>
                <w:rFonts w:ascii="Calibri" w:hAnsi="Calibri" w:cs="Calibri"/>
                <w:color w:val="C00000"/>
                <w:sz w:val="22"/>
                <w:szCs w:val="22"/>
              </w:rPr>
            </w:pPr>
            <w:r w:rsidRPr="004868FB">
              <w:rPr>
                <w:rFonts w:ascii="Calibri" w:hAnsi="Calibri" w:cs="Calibri"/>
                <w:color w:val="C00000"/>
                <w:sz w:val="22"/>
                <w:szCs w:val="22"/>
              </w:rPr>
              <w:t xml:space="preserve">Market &amp; Vocational Centres: Fine Tune capacity needs </w:t>
            </w:r>
            <w:r w:rsidR="00980261" w:rsidRPr="004868FB">
              <w:rPr>
                <w:rFonts w:ascii="Calibri" w:hAnsi="Calibri" w:cs="Calibri"/>
                <w:color w:val="C00000"/>
                <w:sz w:val="22"/>
                <w:szCs w:val="22"/>
              </w:rPr>
              <w:t>and</w:t>
            </w:r>
            <w:r w:rsidRPr="004868FB">
              <w:rPr>
                <w:rFonts w:ascii="Calibri" w:hAnsi="Calibri" w:cs="Calibri"/>
                <w:color w:val="C00000"/>
                <w:sz w:val="22"/>
                <w:szCs w:val="22"/>
              </w:rPr>
              <w:t xml:space="preserve"> deliver appropriate trainings</w:t>
            </w:r>
          </w:p>
          <w:p w14:paraId="00CDAB8F" w14:textId="09199713" w:rsidR="00A5230F" w:rsidRPr="004868FB" w:rsidRDefault="00194ABC" w:rsidP="0085705A">
            <w:pPr>
              <w:pStyle w:val="af0"/>
              <w:numPr>
                <w:ilvl w:val="0"/>
                <w:numId w:val="31"/>
              </w:numPr>
              <w:rPr>
                <w:rFonts w:ascii="Calibri" w:hAnsi="Calibri" w:cs="Calibri"/>
                <w:color w:val="C00000"/>
                <w:sz w:val="22"/>
                <w:szCs w:val="22"/>
              </w:rPr>
            </w:pPr>
            <w:r w:rsidRPr="004868FB">
              <w:rPr>
                <w:rFonts w:ascii="Calibri" w:hAnsi="Calibri" w:cs="Calibri"/>
                <w:color w:val="C00000"/>
                <w:sz w:val="22"/>
                <w:szCs w:val="22"/>
              </w:rPr>
              <w:t>Market and Mas: Optimise timing of calls</w:t>
            </w:r>
          </w:p>
        </w:tc>
      </w:tr>
      <w:tr w:rsidR="00833BE6" w:rsidRPr="00F40B9B" w14:paraId="647911BB" w14:textId="77777777" w:rsidTr="00A847B9">
        <w:tc>
          <w:tcPr>
            <w:tcW w:w="2689" w:type="dxa"/>
            <w:shd w:val="clear" w:color="auto" w:fill="52B1AD"/>
          </w:tcPr>
          <w:p w14:paraId="24DCB011" w14:textId="46ABC348" w:rsidR="00833BE6" w:rsidRPr="00F40B9B" w:rsidRDefault="00833BE6" w:rsidP="00833BE6">
            <w:pPr>
              <w:pStyle w:val="af0"/>
              <w:jc w:val="left"/>
              <w:rPr>
                <w:rFonts w:ascii="Calibri" w:hAnsi="Calibri" w:cs="Calibri"/>
                <w:color w:val="FFFFFF" w:themeColor="background1"/>
              </w:rPr>
            </w:pPr>
            <w:r w:rsidRPr="00F40B9B">
              <w:rPr>
                <w:rFonts w:ascii="Calibri" w:hAnsi="Calibri" w:cs="Calibri"/>
                <w:color w:val="FFFFFF" w:themeColor="background1"/>
              </w:rPr>
              <w:t>The main actors to involve to refine the evaluation questions</w:t>
            </w:r>
          </w:p>
        </w:tc>
        <w:tc>
          <w:tcPr>
            <w:tcW w:w="6939" w:type="dxa"/>
            <w:shd w:val="clear" w:color="auto" w:fill="DBEDEC"/>
          </w:tcPr>
          <w:p w14:paraId="415B3E7D" w14:textId="20241605" w:rsidR="00A5230F" w:rsidRPr="004868FB" w:rsidRDefault="00194ABC" w:rsidP="0085705A">
            <w:pPr>
              <w:pStyle w:val="af0"/>
              <w:rPr>
                <w:rFonts w:ascii="Calibri" w:hAnsi="Calibri" w:cs="Calibri"/>
                <w:color w:val="C00000"/>
                <w:sz w:val="22"/>
                <w:szCs w:val="22"/>
              </w:rPr>
            </w:pPr>
            <w:r w:rsidRPr="004868FB">
              <w:rPr>
                <w:rFonts w:ascii="Calibri" w:hAnsi="Calibri" w:cs="Calibri"/>
                <w:color w:val="C00000"/>
                <w:sz w:val="22"/>
                <w:szCs w:val="22"/>
              </w:rPr>
              <w:t xml:space="preserve">MAs, Monitoring Committee, </w:t>
            </w:r>
            <w:r w:rsidR="00A87998" w:rsidRPr="004868FB">
              <w:rPr>
                <w:rFonts w:ascii="Calibri" w:hAnsi="Calibri" w:cs="Calibri"/>
                <w:color w:val="C00000"/>
                <w:sz w:val="22"/>
                <w:szCs w:val="22"/>
              </w:rPr>
              <w:t>regional /. National Councils for Innovation</w:t>
            </w:r>
            <w:r w:rsidR="006227D0" w:rsidRPr="004868FB">
              <w:rPr>
                <w:rFonts w:ascii="Calibri" w:hAnsi="Calibri" w:cs="Calibri"/>
                <w:color w:val="C00000"/>
                <w:sz w:val="22"/>
                <w:szCs w:val="22"/>
              </w:rPr>
              <w:t>, Experts in the field</w:t>
            </w:r>
          </w:p>
        </w:tc>
      </w:tr>
    </w:tbl>
    <w:p w14:paraId="04B768B1" w14:textId="77777777" w:rsidR="00833BE6" w:rsidRPr="00F40B9B" w:rsidRDefault="00833BE6" w:rsidP="0085705A">
      <w:pPr>
        <w:pStyle w:val="af0"/>
        <w:rPr>
          <w:rFonts w:ascii="Calibri" w:hAnsi="Calibri" w:cs="Calibri"/>
        </w:rPr>
      </w:pPr>
    </w:p>
    <w:p w14:paraId="5EECFC36" w14:textId="1869A773" w:rsidR="007E42D0" w:rsidRPr="00F40B9B" w:rsidRDefault="007E42D0">
      <w:pPr>
        <w:rPr>
          <w:rFonts w:ascii="Calibri" w:hAnsi="Calibri" w:cs="Calibri"/>
        </w:rPr>
      </w:pPr>
    </w:p>
    <w:p w14:paraId="44948E9D" w14:textId="12A235A6" w:rsidR="00141958" w:rsidRPr="00F40B9B" w:rsidRDefault="00141958" w:rsidP="00B3345C">
      <w:pPr>
        <w:pStyle w:val="3"/>
        <w:keepLines w:val="0"/>
        <w:spacing w:before="240" w:after="120"/>
        <w:ind w:left="720" w:hanging="720"/>
        <w:jc w:val="left"/>
        <w:rPr>
          <w:rFonts w:ascii="Calibri" w:eastAsia="Times New Roman" w:hAnsi="Calibri" w:cs="Calibri"/>
          <w:b/>
          <w:color w:val="008989"/>
          <w:kern w:val="0"/>
          <w:sz w:val="22"/>
          <w:szCs w:val="22"/>
          <w14:ligatures w14:val="none"/>
        </w:rPr>
      </w:pPr>
      <w:r w:rsidRPr="00F40B9B">
        <w:rPr>
          <w:rFonts w:ascii="Calibri" w:eastAsia="Times New Roman" w:hAnsi="Calibri" w:cs="Calibri"/>
          <w:b/>
          <w:color w:val="008989"/>
          <w:kern w:val="0"/>
          <w:sz w:val="22"/>
          <w:szCs w:val="22"/>
          <w14:ligatures w14:val="none"/>
        </w:rPr>
        <w:t>Groupwork #2</w:t>
      </w:r>
      <w:r w:rsidR="00833BE6" w:rsidRPr="00F40B9B">
        <w:rPr>
          <w:rFonts w:ascii="Calibri" w:eastAsia="Times New Roman" w:hAnsi="Calibri" w:cs="Calibri"/>
          <w:b/>
          <w:color w:val="008989"/>
          <w:kern w:val="0"/>
          <w:sz w:val="22"/>
          <w:szCs w:val="22"/>
          <w14:ligatures w14:val="none"/>
        </w:rPr>
        <w:t xml:space="preserve"> - Evaluation questions</w:t>
      </w:r>
    </w:p>
    <w:p w14:paraId="0C977883" w14:textId="77777777" w:rsidR="00AA000B" w:rsidRPr="00F40B9B" w:rsidRDefault="00AA000B" w:rsidP="00A5230F">
      <w:pPr>
        <w:rPr>
          <w:rFonts w:ascii="Calibri" w:hAnsi="Calibri" w:cs="Calibri"/>
        </w:rPr>
      </w:pPr>
      <w:r w:rsidRPr="00F40B9B">
        <w:rPr>
          <w:rFonts w:ascii="Calibri" w:hAnsi="Calibri" w:cs="Calibri"/>
        </w:rPr>
        <w:t xml:space="preserve">You have presented your initial work to your colleagues and asked some potential users of your evaluation for feedback. Two main concerns have emerged from your consultations: </w:t>
      </w:r>
    </w:p>
    <w:p w14:paraId="2A042E87" w14:textId="49E41272" w:rsidR="00B47F55" w:rsidRPr="00F40B9B" w:rsidRDefault="00141958" w:rsidP="00A5230F">
      <w:pPr>
        <w:pStyle w:val="a6"/>
        <w:numPr>
          <w:ilvl w:val="0"/>
          <w:numId w:val="27"/>
        </w:numPr>
        <w:rPr>
          <w:rFonts w:ascii="Calibri" w:hAnsi="Calibri" w:cs="Calibri"/>
        </w:rPr>
      </w:pPr>
      <w:r w:rsidRPr="00F40B9B">
        <w:rPr>
          <w:rFonts w:ascii="Calibri" w:hAnsi="Calibri" w:cs="Calibri"/>
          <w:b/>
          <w:bCs/>
        </w:rPr>
        <w:t xml:space="preserve">Low uptake </w:t>
      </w:r>
      <w:r w:rsidR="00A5230F" w:rsidRPr="00F40B9B">
        <w:rPr>
          <w:rFonts w:ascii="Calibri" w:hAnsi="Calibri" w:cs="Calibri"/>
          <w:b/>
          <w:bCs/>
        </w:rPr>
        <w:t xml:space="preserve">by smaller and </w:t>
      </w:r>
      <w:r w:rsidRPr="00F40B9B">
        <w:rPr>
          <w:rFonts w:ascii="Calibri" w:hAnsi="Calibri" w:cs="Calibri"/>
          <w:b/>
          <w:bCs/>
        </w:rPr>
        <w:t>micro-enterprises</w:t>
      </w:r>
      <w:r w:rsidR="00A5230F" w:rsidRPr="00F40B9B">
        <w:rPr>
          <w:rFonts w:ascii="Calibri" w:hAnsi="Calibri" w:cs="Calibri"/>
        </w:rPr>
        <w:t>, they do not participate as expected in all the interventions.</w:t>
      </w:r>
      <w:r w:rsidR="00AA000B" w:rsidRPr="00F40B9B">
        <w:rPr>
          <w:rFonts w:ascii="Calibri" w:hAnsi="Calibri" w:cs="Calibri"/>
        </w:rPr>
        <w:t xml:space="preserve"> </w:t>
      </w:r>
    </w:p>
    <w:p w14:paraId="06A537E7" w14:textId="77777777" w:rsidR="000C40B2" w:rsidRPr="00F40B9B" w:rsidRDefault="000C40B2" w:rsidP="000C40B2">
      <w:pPr>
        <w:pStyle w:val="a6"/>
        <w:numPr>
          <w:ilvl w:val="0"/>
          <w:numId w:val="27"/>
        </w:numPr>
        <w:rPr>
          <w:rFonts w:ascii="Calibri" w:hAnsi="Calibri" w:cs="Calibri"/>
        </w:rPr>
      </w:pPr>
      <w:r w:rsidRPr="00F40B9B">
        <w:rPr>
          <w:rFonts w:ascii="Calibri" w:hAnsi="Calibri" w:cs="Calibri"/>
          <w:b/>
          <w:bCs/>
        </w:rPr>
        <w:t>The research centre has collaborated with numerous research institutions, but has struggled to engage with SMEs</w:t>
      </w:r>
      <w:r w:rsidRPr="00F40B9B">
        <w:rPr>
          <w:rFonts w:ascii="Calibri" w:hAnsi="Calibri" w:cs="Calibri"/>
        </w:rPr>
        <w:t>. Matching the research supply with the innovation demand appears to be more complex than expected.</w:t>
      </w:r>
    </w:p>
    <w:p w14:paraId="3E4ED1B7" w14:textId="77777777" w:rsidR="000C40B2" w:rsidRPr="00F40B9B" w:rsidRDefault="000C40B2" w:rsidP="000C40B2">
      <w:pPr>
        <w:pStyle w:val="a6"/>
        <w:ind w:left="1080"/>
        <w:rPr>
          <w:rFonts w:ascii="Calibri" w:hAnsi="Calibri" w:cs="Calibri"/>
        </w:rPr>
      </w:pPr>
    </w:p>
    <w:p w14:paraId="3751376F" w14:textId="7EAC79FE" w:rsidR="00880FB7" w:rsidRPr="00F40B9B" w:rsidRDefault="00880FB7" w:rsidP="000C40B2">
      <w:pPr>
        <w:rPr>
          <w:rFonts w:ascii="Calibri" w:hAnsi="Calibri" w:cs="Calibri"/>
        </w:rPr>
      </w:pPr>
      <w:r w:rsidRPr="00F40B9B">
        <w:rPr>
          <w:rFonts w:ascii="Calibri" w:hAnsi="Calibri" w:cs="Calibri"/>
        </w:rPr>
        <w:t xml:space="preserve">In </w:t>
      </w:r>
      <w:r w:rsidR="00DE60D5" w:rsidRPr="00F40B9B">
        <w:rPr>
          <w:rFonts w:ascii="Calibri" w:hAnsi="Calibri" w:cs="Calibri"/>
        </w:rPr>
        <w:t xml:space="preserve">the </w:t>
      </w:r>
      <w:r w:rsidR="00DE60D5" w:rsidRPr="00F40B9B">
        <w:rPr>
          <w:rFonts w:ascii="Calibri" w:hAnsi="Calibri" w:cs="Calibri"/>
          <w:b/>
          <w:bCs/>
        </w:rPr>
        <w:t>first step</w:t>
      </w:r>
      <w:r w:rsidRPr="00F40B9B">
        <w:rPr>
          <w:rFonts w:ascii="Calibri" w:hAnsi="Calibri" w:cs="Calibri"/>
        </w:rPr>
        <w:t xml:space="preserve">, you start by listing the conditions which may explain the results observed. Try </w:t>
      </w:r>
      <w:r w:rsidR="00DE60D5" w:rsidRPr="00F40B9B">
        <w:rPr>
          <w:rFonts w:ascii="Calibri" w:hAnsi="Calibri" w:cs="Calibri"/>
        </w:rPr>
        <w:t xml:space="preserve">also </w:t>
      </w:r>
      <w:r w:rsidRPr="00F40B9B">
        <w:rPr>
          <w:rFonts w:ascii="Calibri" w:hAnsi="Calibri" w:cs="Calibri"/>
        </w:rPr>
        <w:t>to clarify what actors are concerned by these conditions.</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EC"/>
        <w:tblLook w:val="04A0" w:firstRow="1" w:lastRow="0" w:firstColumn="1" w:lastColumn="0" w:noHBand="0" w:noVBand="1"/>
      </w:tblPr>
      <w:tblGrid>
        <w:gridCol w:w="9628"/>
      </w:tblGrid>
      <w:tr w:rsidR="00E14D2F" w:rsidRPr="00F40B9B" w14:paraId="1C5D8045" w14:textId="77777777" w:rsidTr="00E21FA9">
        <w:tc>
          <w:tcPr>
            <w:tcW w:w="9628" w:type="dxa"/>
            <w:shd w:val="clear" w:color="auto" w:fill="DBEDEC"/>
          </w:tcPr>
          <w:p w14:paraId="3836C945" w14:textId="410D0DEF" w:rsidR="00A5230F" w:rsidRPr="00A847B9" w:rsidRDefault="000C40B2" w:rsidP="00A5230F">
            <w:pPr>
              <w:rPr>
                <w:rFonts w:ascii="Calibri" w:hAnsi="Calibri" w:cs="Calibri"/>
                <w:color w:val="C00000"/>
                <w:szCs w:val="22"/>
              </w:rPr>
            </w:pPr>
            <w:r w:rsidRPr="00A847B9">
              <w:rPr>
                <w:rFonts w:ascii="Calibri" w:hAnsi="Calibri" w:cs="Calibri"/>
                <w:color w:val="C00000"/>
                <w:szCs w:val="22"/>
              </w:rPr>
              <w:t>Low uptake by smaller and micro-enterprises</w:t>
            </w:r>
          </w:p>
          <w:p w14:paraId="409A6A43" w14:textId="6A21BCC8" w:rsidR="00A5230F" w:rsidRPr="00A847B9" w:rsidRDefault="000D32BD" w:rsidP="0045684F">
            <w:pPr>
              <w:pStyle w:val="a6"/>
              <w:numPr>
                <w:ilvl w:val="0"/>
                <w:numId w:val="32"/>
              </w:numPr>
              <w:rPr>
                <w:rFonts w:ascii="Calibri" w:hAnsi="Calibri" w:cs="Calibri"/>
                <w:color w:val="C00000"/>
                <w:szCs w:val="22"/>
              </w:rPr>
            </w:pPr>
            <w:r w:rsidRPr="00A847B9">
              <w:rPr>
                <w:rFonts w:ascii="Calibri" w:hAnsi="Calibri" w:cs="Calibri"/>
                <w:color w:val="C00000"/>
                <w:szCs w:val="22"/>
              </w:rPr>
              <w:t>Limited Capacities</w:t>
            </w:r>
          </w:p>
          <w:p w14:paraId="564DB25C" w14:textId="34483411" w:rsidR="000D32BD" w:rsidRPr="00A847B9" w:rsidRDefault="000D32BD" w:rsidP="0045684F">
            <w:pPr>
              <w:pStyle w:val="a6"/>
              <w:numPr>
                <w:ilvl w:val="0"/>
                <w:numId w:val="32"/>
              </w:numPr>
              <w:rPr>
                <w:rFonts w:ascii="Calibri" w:hAnsi="Calibri" w:cs="Calibri"/>
                <w:color w:val="C00000"/>
                <w:szCs w:val="22"/>
              </w:rPr>
            </w:pPr>
            <w:r w:rsidRPr="00A847B9">
              <w:rPr>
                <w:rFonts w:ascii="Calibri" w:hAnsi="Calibri" w:cs="Calibri"/>
                <w:color w:val="C00000"/>
                <w:szCs w:val="22"/>
              </w:rPr>
              <w:t>Risk aversion</w:t>
            </w:r>
            <w:r w:rsidR="0045684F" w:rsidRPr="00A847B9">
              <w:rPr>
                <w:rFonts w:ascii="Calibri" w:hAnsi="Calibri" w:cs="Calibri"/>
                <w:color w:val="C00000"/>
                <w:szCs w:val="22"/>
              </w:rPr>
              <w:t xml:space="preserve"> (as per the time or capital to be invested)</w:t>
            </w:r>
          </w:p>
          <w:p w14:paraId="60D861DF" w14:textId="6D92E5A1" w:rsidR="0045684F" w:rsidRPr="00A847B9" w:rsidRDefault="0045684F" w:rsidP="0045684F">
            <w:pPr>
              <w:pStyle w:val="a6"/>
              <w:numPr>
                <w:ilvl w:val="0"/>
                <w:numId w:val="32"/>
              </w:numPr>
              <w:rPr>
                <w:rFonts w:ascii="Calibri" w:hAnsi="Calibri" w:cs="Calibri"/>
                <w:color w:val="C00000"/>
                <w:szCs w:val="22"/>
              </w:rPr>
            </w:pPr>
            <w:r w:rsidRPr="00A847B9">
              <w:rPr>
                <w:rFonts w:ascii="Calibri" w:hAnsi="Calibri" w:cs="Calibri"/>
                <w:color w:val="C00000"/>
                <w:szCs w:val="22"/>
              </w:rPr>
              <w:t>Perception of low added value</w:t>
            </w:r>
          </w:p>
          <w:p w14:paraId="4EB9DCD8" w14:textId="421C2AC3" w:rsidR="0045684F" w:rsidRPr="00A847B9" w:rsidRDefault="0045684F" w:rsidP="0045684F">
            <w:pPr>
              <w:pStyle w:val="a6"/>
              <w:numPr>
                <w:ilvl w:val="0"/>
                <w:numId w:val="32"/>
              </w:numPr>
              <w:rPr>
                <w:rFonts w:ascii="Calibri" w:hAnsi="Calibri" w:cs="Calibri"/>
                <w:color w:val="C00000"/>
                <w:szCs w:val="22"/>
              </w:rPr>
            </w:pPr>
            <w:r w:rsidRPr="00A847B9">
              <w:rPr>
                <w:rFonts w:ascii="Calibri" w:hAnsi="Calibri" w:cs="Calibri"/>
                <w:color w:val="C00000"/>
                <w:szCs w:val="22"/>
              </w:rPr>
              <w:t>Administrative Burdens / Bureaucracy</w:t>
            </w:r>
          </w:p>
          <w:p w14:paraId="3F1E0132" w14:textId="028CFC3B" w:rsidR="0045684F" w:rsidRPr="00A847B9" w:rsidRDefault="0045684F" w:rsidP="0045684F">
            <w:pPr>
              <w:pStyle w:val="a6"/>
              <w:numPr>
                <w:ilvl w:val="0"/>
                <w:numId w:val="32"/>
              </w:numPr>
              <w:rPr>
                <w:rFonts w:ascii="Calibri" w:hAnsi="Calibri" w:cs="Calibri"/>
                <w:color w:val="C00000"/>
                <w:szCs w:val="22"/>
              </w:rPr>
            </w:pPr>
            <w:r w:rsidRPr="00A847B9">
              <w:rPr>
                <w:rFonts w:ascii="Calibri" w:hAnsi="Calibri" w:cs="Calibri"/>
                <w:color w:val="C00000"/>
                <w:szCs w:val="22"/>
              </w:rPr>
              <w:t>Lack of information</w:t>
            </w:r>
          </w:p>
          <w:p w14:paraId="40003186" w14:textId="145348A2" w:rsidR="0045684F" w:rsidRPr="00A847B9" w:rsidRDefault="0045684F" w:rsidP="0045684F">
            <w:pPr>
              <w:pStyle w:val="a6"/>
              <w:numPr>
                <w:ilvl w:val="0"/>
                <w:numId w:val="32"/>
              </w:numPr>
              <w:rPr>
                <w:rFonts w:ascii="Calibri" w:hAnsi="Calibri" w:cs="Calibri"/>
                <w:color w:val="C00000"/>
                <w:szCs w:val="22"/>
              </w:rPr>
            </w:pPr>
            <w:r w:rsidRPr="00A847B9">
              <w:rPr>
                <w:rFonts w:ascii="Calibri" w:hAnsi="Calibri" w:cs="Calibri"/>
                <w:color w:val="C00000"/>
                <w:szCs w:val="22"/>
              </w:rPr>
              <w:t>Call terms or Timing do not fit their needs</w:t>
            </w:r>
            <w:r w:rsidR="00980261" w:rsidRPr="00A847B9">
              <w:rPr>
                <w:rFonts w:ascii="Calibri" w:hAnsi="Calibri" w:cs="Calibri"/>
                <w:color w:val="C00000"/>
                <w:szCs w:val="22"/>
              </w:rPr>
              <w:t>.</w:t>
            </w:r>
          </w:p>
          <w:p w14:paraId="74EEB4A8" w14:textId="77777777" w:rsidR="00DE60D5" w:rsidRPr="00A847B9" w:rsidRDefault="00DE60D5" w:rsidP="00A5230F">
            <w:pPr>
              <w:rPr>
                <w:rFonts w:ascii="Calibri" w:hAnsi="Calibri" w:cs="Calibri"/>
                <w:color w:val="C00000"/>
                <w:szCs w:val="22"/>
              </w:rPr>
            </w:pPr>
          </w:p>
          <w:p w14:paraId="4A91F3B7" w14:textId="77A5DCBE" w:rsidR="00E14D2F" w:rsidRPr="00A847B9" w:rsidRDefault="00DE60D5" w:rsidP="00880FB7">
            <w:pPr>
              <w:rPr>
                <w:rFonts w:ascii="Calibri" w:hAnsi="Calibri" w:cs="Calibri"/>
                <w:color w:val="C00000"/>
                <w:szCs w:val="22"/>
              </w:rPr>
            </w:pPr>
            <w:r w:rsidRPr="00A847B9">
              <w:rPr>
                <w:rFonts w:ascii="Calibri" w:hAnsi="Calibri" w:cs="Calibri"/>
                <w:color w:val="C00000"/>
                <w:szCs w:val="22"/>
              </w:rPr>
              <w:t>The research centr</w:t>
            </w:r>
            <w:r w:rsidR="00F40B9B" w:rsidRPr="00A847B9">
              <w:rPr>
                <w:rFonts w:ascii="Calibri" w:hAnsi="Calibri" w:cs="Calibri"/>
                <w:color w:val="C00000"/>
                <w:szCs w:val="22"/>
                <w:lang w:val="en-US"/>
              </w:rPr>
              <w:t>e</w:t>
            </w:r>
            <w:r w:rsidRPr="00A847B9">
              <w:rPr>
                <w:rFonts w:ascii="Calibri" w:hAnsi="Calibri" w:cs="Calibri"/>
                <w:color w:val="C00000"/>
                <w:szCs w:val="22"/>
              </w:rPr>
              <w:t xml:space="preserve"> s</w:t>
            </w:r>
            <w:r w:rsidR="000C40B2" w:rsidRPr="00A847B9">
              <w:rPr>
                <w:rFonts w:ascii="Calibri" w:hAnsi="Calibri" w:cs="Calibri"/>
                <w:color w:val="C00000"/>
                <w:szCs w:val="22"/>
              </w:rPr>
              <w:t>truggled to engage with SMEs</w:t>
            </w:r>
            <w:r w:rsidR="00980261" w:rsidRPr="00A847B9">
              <w:rPr>
                <w:rFonts w:ascii="Calibri" w:hAnsi="Calibri" w:cs="Calibri"/>
                <w:color w:val="C00000"/>
                <w:szCs w:val="22"/>
              </w:rPr>
              <w:t>.</w:t>
            </w:r>
          </w:p>
          <w:p w14:paraId="0B6E27DD" w14:textId="2B22547C" w:rsidR="000C40B2" w:rsidRPr="00A847B9" w:rsidRDefault="0045684F" w:rsidP="0045684F">
            <w:pPr>
              <w:pStyle w:val="a6"/>
              <w:numPr>
                <w:ilvl w:val="0"/>
                <w:numId w:val="32"/>
              </w:numPr>
              <w:rPr>
                <w:rFonts w:ascii="Calibri" w:hAnsi="Calibri" w:cs="Calibri"/>
                <w:color w:val="C00000"/>
                <w:szCs w:val="22"/>
              </w:rPr>
            </w:pPr>
            <w:r w:rsidRPr="00A847B9">
              <w:rPr>
                <w:rFonts w:ascii="Calibri" w:hAnsi="Calibri" w:cs="Calibri"/>
                <w:color w:val="C00000"/>
                <w:szCs w:val="22"/>
              </w:rPr>
              <w:t>Lack of strategic synergies or permanent links with the market</w:t>
            </w:r>
          </w:p>
          <w:p w14:paraId="7CEC596D" w14:textId="13F6A699" w:rsidR="0045684F" w:rsidRPr="00A847B9" w:rsidRDefault="0045684F" w:rsidP="0045684F">
            <w:pPr>
              <w:pStyle w:val="a6"/>
              <w:numPr>
                <w:ilvl w:val="0"/>
                <w:numId w:val="32"/>
              </w:numPr>
              <w:rPr>
                <w:rFonts w:ascii="Calibri" w:hAnsi="Calibri" w:cs="Calibri"/>
                <w:color w:val="C00000"/>
                <w:szCs w:val="22"/>
              </w:rPr>
            </w:pPr>
            <w:r w:rsidRPr="00A847B9">
              <w:rPr>
                <w:rFonts w:ascii="Calibri" w:hAnsi="Calibri" w:cs="Calibri"/>
                <w:color w:val="C00000"/>
                <w:szCs w:val="22"/>
              </w:rPr>
              <w:t>Lack of culture / mentality to carry out market-oriented research</w:t>
            </w:r>
          </w:p>
          <w:p w14:paraId="58825E03" w14:textId="097FEBF6" w:rsidR="000C40B2" w:rsidRPr="00A847B9" w:rsidRDefault="0045684F" w:rsidP="00880FB7">
            <w:pPr>
              <w:pStyle w:val="a6"/>
              <w:numPr>
                <w:ilvl w:val="0"/>
                <w:numId w:val="32"/>
              </w:numPr>
              <w:rPr>
                <w:rFonts w:ascii="Calibri" w:hAnsi="Calibri" w:cs="Calibri"/>
                <w:i/>
                <w:iCs/>
                <w:color w:val="C00000"/>
                <w:sz w:val="24"/>
                <w:szCs w:val="28"/>
              </w:rPr>
            </w:pPr>
            <w:r w:rsidRPr="00A847B9">
              <w:rPr>
                <w:rFonts w:ascii="Calibri" w:hAnsi="Calibri" w:cs="Calibri"/>
                <w:color w:val="C00000"/>
                <w:szCs w:val="22"/>
              </w:rPr>
              <w:t>Administrative barriers / legal issues (eg unclear procedure for royalties / patents)</w:t>
            </w:r>
            <w:r w:rsidRPr="00A847B9">
              <w:rPr>
                <w:rFonts w:ascii="Calibri" w:hAnsi="Calibri" w:cs="Calibri"/>
                <w:i/>
                <w:iCs/>
                <w:color w:val="C00000"/>
                <w:sz w:val="24"/>
                <w:szCs w:val="28"/>
              </w:rPr>
              <w:t xml:space="preserve"> </w:t>
            </w:r>
          </w:p>
        </w:tc>
      </w:tr>
    </w:tbl>
    <w:p w14:paraId="26D3B214" w14:textId="77777777" w:rsidR="005034F9" w:rsidRPr="00F40B9B" w:rsidRDefault="005034F9" w:rsidP="00880FB7">
      <w:pPr>
        <w:rPr>
          <w:rFonts w:ascii="Calibri" w:hAnsi="Calibri" w:cs="Calibri"/>
        </w:rPr>
      </w:pPr>
    </w:p>
    <w:p w14:paraId="7FC59FAA" w14:textId="4E50322B" w:rsidR="000C40B2" w:rsidRPr="00F40B9B" w:rsidRDefault="00E21FA9" w:rsidP="000C40B2">
      <w:pPr>
        <w:rPr>
          <w:rFonts w:ascii="Calibri" w:hAnsi="Calibri" w:cs="Calibri"/>
        </w:rPr>
      </w:pPr>
      <w:r w:rsidRPr="00F40B9B">
        <w:rPr>
          <w:rFonts w:ascii="Calibri" w:hAnsi="Calibri" w:cs="Calibri"/>
        </w:rPr>
        <w:t>I</w:t>
      </w:r>
      <w:r w:rsidR="00DE60D5" w:rsidRPr="00F40B9B">
        <w:rPr>
          <w:rFonts w:ascii="Calibri" w:hAnsi="Calibri" w:cs="Calibri"/>
        </w:rPr>
        <w:t xml:space="preserve">n the </w:t>
      </w:r>
      <w:r w:rsidR="00DE60D5" w:rsidRPr="00F40B9B">
        <w:rPr>
          <w:rFonts w:ascii="Calibri" w:hAnsi="Calibri" w:cs="Calibri"/>
          <w:b/>
          <w:bCs/>
        </w:rPr>
        <w:t>second step</w:t>
      </w:r>
      <w:r w:rsidR="00DE60D5" w:rsidRPr="00F40B9B">
        <w:rPr>
          <w:rFonts w:ascii="Calibri" w:hAnsi="Calibri" w:cs="Calibri"/>
        </w:rPr>
        <w:t>, a</w:t>
      </w:r>
      <w:r w:rsidR="000C40B2" w:rsidRPr="00F40B9B">
        <w:rPr>
          <w:rFonts w:ascii="Calibri" w:hAnsi="Calibri" w:cs="Calibri"/>
        </w:rPr>
        <w:t xml:space="preserve">ddress the two concerns by asking one or more evaluation questions. The questions should </w:t>
      </w:r>
      <w:r w:rsidR="00DE60D5" w:rsidRPr="00F40B9B">
        <w:rPr>
          <w:rFonts w:ascii="Calibri" w:hAnsi="Calibri" w:cs="Calibri"/>
        </w:rPr>
        <w:t xml:space="preserve">derive from the above considerations and </w:t>
      </w:r>
      <w:r w:rsidR="000C40B2" w:rsidRPr="00F40B9B">
        <w:rPr>
          <w:rFonts w:ascii="Calibri" w:hAnsi="Calibri" w:cs="Calibri"/>
        </w:rPr>
        <w:t xml:space="preserve">help you to: </w:t>
      </w:r>
    </w:p>
    <w:p w14:paraId="34481935" w14:textId="24A8EE2B" w:rsidR="000C40B2" w:rsidRPr="00F40B9B" w:rsidRDefault="000C40B2" w:rsidP="000C40B2">
      <w:pPr>
        <w:ind w:left="708"/>
        <w:rPr>
          <w:rFonts w:ascii="Calibri" w:hAnsi="Calibri" w:cs="Calibri"/>
        </w:rPr>
      </w:pPr>
      <w:r w:rsidRPr="00F40B9B">
        <w:rPr>
          <w:rFonts w:ascii="Calibri" w:hAnsi="Calibri" w:cs="Calibri"/>
        </w:rPr>
        <w:t>1) assess the results of the programme,</w:t>
      </w:r>
    </w:p>
    <w:p w14:paraId="4CFBE2F1" w14:textId="517E5A8B" w:rsidR="000C40B2" w:rsidRPr="00F40B9B" w:rsidRDefault="000C40B2" w:rsidP="000C40B2">
      <w:pPr>
        <w:ind w:left="708"/>
        <w:rPr>
          <w:rFonts w:ascii="Calibri" w:hAnsi="Calibri" w:cs="Calibri"/>
        </w:rPr>
      </w:pPr>
      <w:r w:rsidRPr="00F40B9B">
        <w:rPr>
          <w:rFonts w:ascii="Calibri" w:hAnsi="Calibri" w:cs="Calibri"/>
        </w:rPr>
        <w:t xml:space="preserve">2) identify the conditions for the programme’s success or failure, </w:t>
      </w:r>
    </w:p>
    <w:p w14:paraId="6F4743D9" w14:textId="77777777" w:rsidR="000C40B2" w:rsidRPr="00F40B9B" w:rsidRDefault="000C40B2" w:rsidP="000C40B2">
      <w:pPr>
        <w:ind w:left="708"/>
        <w:rPr>
          <w:rFonts w:ascii="Calibri" w:hAnsi="Calibri" w:cs="Calibri"/>
        </w:rPr>
      </w:pPr>
      <w:r w:rsidRPr="00F40B9B">
        <w:rPr>
          <w:rFonts w:ascii="Calibri" w:hAnsi="Calibri" w:cs="Calibri"/>
        </w:rPr>
        <w:t>3) provide information that could be useful for improving the programme in future.</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EC"/>
        <w:tblLook w:val="04A0" w:firstRow="1" w:lastRow="0" w:firstColumn="1" w:lastColumn="0" w:noHBand="0" w:noVBand="1"/>
      </w:tblPr>
      <w:tblGrid>
        <w:gridCol w:w="9628"/>
      </w:tblGrid>
      <w:tr w:rsidR="00E14D2F" w:rsidRPr="00F40B9B" w14:paraId="3D27EF4D" w14:textId="77777777" w:rsidTr="00E21FA9">
        <w:tc>
          <w:tcPr>
            <w:tcW w:w="9628" w:type="dxa"/>
            <w:shd w:val="clear" w:color="auto" w:fill="DBEDEC"/>
          </w:tcPr>
          <w:p w14:paraId="230920CD" w14:textId="7DC2B9C0" w:rsidR="00E14D2F" w:rsidRPr="00F40B9B" w:rsidRDefault="00DE60D5" w:rsidP="00DE60D5">
            <w:pPr>
              <w:rPr>
                <w:rFonts w:ascii="Calibri" w:hAnsi="Calibri" w:cs="Calibri"/>
                <w:i/>
                <w:iCs/>
              </w:rPr>
            </w:pPr>
            <w:r w:rsidRPr="00F40B9B">
              <w:rPr>
                <w:rFonts w:ascii="Calibri" w:hAnsi="Calibri" w:cs="Calibri"/>
                <w:i/>
                <w:iCs/>
              </w:rPr>
              <w:t>Please, list here the evaluation questions and check if you must revise the scope and the unit of analysis defined in the previous groupwork</w:t>
            </w:r>
          </w:p>
          <w:p w14:paraId="4E31409E" w14:textId="4BA93850" w:rsidR="00DE60D5" w:rsidRPr="00A847B9" w:rsidRDefault="00500B6F" w:rsidP="00A847B9">
            <w:pPr>
              <w:pStyle w:val="a6"/>
              <w:numPr>
                <w:ilvl w:val="0"/>
                <w:numId w:val="32"/>
              </w:numPr>
              <w:ind w:left="714" w:hanging="357"/>
              <w:rPr>
                <w:rFonts w:ascii="Calibri" w:hAnsi="Calibri" w:cs="Calibri"/>
                <w:color w:val="C00000"/>
              </w:rPr>
            </w:pPr>
            <w:r w:rsidRPr="00A847B9">
              <w:rPr>
                <w:rFonts w:ascii="Calibri" w:hAnsi="Calibri" w:cs="Calibri"/>
                <w:color w:val="C00000"/>
              </w:rPr>
              <w:t>How relevant is the intervention to the stakeholders’</w:t>
            </w:r>
            <w:r w:rsidR="00451516" w:rsidRPr="00A847B9">
              <w:rPr>
                <w:rFonts w:ascii="Calibri" w:hAnsi="Calibri" w:cs="Calibri"/>
                <w:color w:val="C00000"/>
              </w:rPr>
              <w:t xml:space="preserve"> (SMEs</w:t>
            </w:r>
            <w:r w:rsidR="003407C6" w:rsidRPr="00A847B9">
              <w:rPr>
                <w:rFonts w:ascii="Calibri" w:hAnsi="Calibri" w:cs="Calibri"/>
                <w:color w:val="C00000"/>
              </w:rPr>
              <w:t>, Research Centers</w:t>
            </w:r>
            <w:r w:rsidR="00451516" w:rsidRPr="00A847B9">
              <w:rPr>
                <w:rFonts w:ascii="Calibri" w:hAnsi="Calibri" w:cs="Calibri"/>
                <w:color w:val="C00000"/>
              </w:rPr>
              <w:t>)</w:t>
            </w:r>
            <w:r w:rsidRPr="00A847B9">
              <w:rPr>
                <w:rFonts w:ascii="Calibri" w:hAnsi="Calibri" w:cs="Calibri"/>
                <w:color w:val="C00000"/>
              </w:rPr>
              <w:t xml:space="preserve"> needs? Does it respect their capacities, view and expectations?</w:t>
            </w:r>
          </w:p>
          <w:p w14:paraId="222111A5" w14:textId="2AD5208D" w:rsidR="00500B6F" w:rsidRPr="00A847B9" w:rsidRDefault="00500B6F" w:rsidP="00A847B9">
            <w:pPr>
              <w:pStyle w:val="a6"/>
              <w:numPr>
                <w:ilvl w:val="0"/>
                <w:numId w:val="32"/>
              </w:numPr>
              <w:ind w:left="714" w:hanging="357"/>
              <w:rPr>
                <w:rFonts w:ascii="Calibri" w:hAnsi="Calibri" w:cs="Calibri"/>
                <w:color w:val="C00000"/>
              </w:rPr>
            </w:pPr>
            <w:r w:rsidRPr="00A847B9">
              <w:rPr>
                <w:rFonts w:ascii="Calibri" w:hAnsi="Calibri" w:cs="Calibri"/>
                <w:color w:val="C00000"/>
              </w:rPr>
              <w:t>What were the main obstacles, preventing their engagement in the schemes?</w:t>
            </w:r>
          </w:p>
          <w:p w14:paraId="3EEA4A0F" w14:textId="7EB5D6FF" w:rsidR="00DE60D5" w:rsidRPr="00A847B9" w:rsidRDefault="00500B6F" w:rsidP="00DE60D5">
            <w:pPr>
              <w:pStyle w:val="a6"/>
              <w:numPr>
                <w:ilvl w:val="0"/>
                <w:numId w:val="32"/>
              </w:numPr>
              <w:ind w:left="714" w:hanging="357"/>
              <w:rPr>
                <w:rFonts w:ascii="Calibri" w:hAnsi="Calibri" w:cs="Calibri"/>
                <w:color w:val="C00000"/>
              </w:rPr>
            </w:pPr>
            <w:r w:rsidRPr="00A847B9">
              <w:rPr>
                <w:rFonts w:ascii="Calibri" w:hAnsi="Calibri" w:cs="Calibri"/>
                <w:color w:val="C00000"/>
              </w:rPr>
              <w:t>What is the state of play of selected operations (quantitative / qualitative assessment)</w:t>
            </w:r>
          </w:p>
        </w:tc>
      </w:tr>
    </w:tbl>
    <w:p w14:paraId="34C4C55D" w14:textId="77777777" w:rsidR="00DE60D5" w:rsidRPr="00F40B9B" w:rsidRDefault="00DE60D5" w:rsidP="00237BA0">
      <w:pPr>
        <w:rPr>
          <w:rFonts w:ascii="Calibri" w:hAnsi="Calibri" w:cs="Calibri"/>
        </w:rPr>
      </w:pPr>
    </w:p>
    <w:p w14:paraId="7645BCA9" w14:textId="25EAA176" w:rsidR="00220DFB" w:rsidRPr="00F40B9B" w:rsidRDefault="00DE60D5" w:rsidP="00220DFB">
      <w:pPr>
        <w:rPr>
          <w:rFonts w:ascii="Calibri" w:hAnsi="Calibri" w:cs="Calibri"/>
        </w:rPr>
      </w:pPr>
      <w:r w:rsidRPr="00F40B9B">
        <w:rPr>
          <w:rFonts w:ascii="Calibri" w:hAnsi="Calibri" w:cs="Calibri"/>
        </w:rPr>
        <w:t xml:space="preserve">In the </w:t>
      </w:r>
      <w:r w:rsidRPr="00F40B9B">
        <w:rPr>
          <w:rFonts w:ascii="Calibri" w:hAnsi="Calibri" w:cs="Calibri"/>
          <w:b/>
          <w:bCs/>
        </w:rPr>
        <w:t>third step</w:t>
      </w:r>
      <w:r w:rsidRPr="00F40B9B">
        <w:rPr>
          <w:rFonts w:ascii="Calibri" w:hAnsi="Calibri" w:cs="Calibri"/>
        </w:rPr>
        <w:t>, you should consider the information required to answer these questions. Also consider the approaches, methods or tools you could use to retrieve and interpret this information according to the evaluation objectives.</w:t>
      </w:r>
    </w:p>
    <w:tbl>
      <w:tblPr>
        <w:tblStyle w:val="af"/>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EC"/>
        <w:tblLook w:val="04A0" w:firstRow="1" w:lastRow="0" w:firstColumn="1" w:lastColumn="0" w:noHBand="0" w:noVBand="1"/>
      </w:tblPr>
      <w:tblGrid>
        <w:gridCol w:w="9886"/>
      </w:tblGrid>
      <w:tr w:rsidR="00220DFB" w:rsidRPr="00F40B9B" w14:paraId="6B5BE654" w14:textId="77777777" w:rsidTr="00E21FA9">
        <w:trPr>
          <w:trHeight w:val="997"/>
        </w:trPr>
        <w:tc>
          <w:tcPr>
            <w:tcW w:w="9886" w:type="dxa"/>
            <w:shd w:val="clear" w:color="auto" w:fill="DBEDEC"/>
          </w:tcPr>
          <w:p w14:paraId="15FB76AD" w14:textId="5D5EEDD5" w:rsidR="00220DFB" w:rsidRPr="00A847B9" w:rsidRDefault="00DE60D5" w:rsidP="00AA000B">
            <w:pPr>
              <w:rPr>
                <w:rFonts w:ascii="Calibri" w:hAnsi="Calibri" w:cs="Calibri"/>
                <w:i/>
                <w:iCs/>
              </w:rPr>
            </w:pPr>
            <w:r w:rsidRPr="00A847B9">
              <w:rPr>
                <w:rFonts w:ascii="Calibri" w:hAnsi="Calibri" w:cs="Calibri"/>
                <w:i/>
                <w:iCs/>
              </w:rPr>
              <w:t>Please, list here the needed information and the related methods to collect them.</w:t>
            </w:r>
          </w:p>
          <w:p w14:paraId="094D2A2E" w14:textId="37E1B397" w:rsidR="00500B6F" w:rsidRPr="00A847B9" w:rsidRDefault="00500B6F" w:rsidP="00500B6F">
            <w:pPr>
              <w:pStyle w:val="a6"/>
              <w:numPr>
                <w:ilvl w:val="0"/>
                <w:numId w:val="32"/>
              </w:numPr>
              <w:rPr>
                <w:rFonts w:ascii="Calibri" w:hAnsi="Calibri" w:cs="Calibri"/>
                <w:color w:val="C00000"/>
              </w:rPr>
            </w:pPr>
            <w:r w:rsidRPr="00A847B9">
              <w:rPr>
                <w:rFonts w:ascii="Calibri" w:hAnsi="Calibri" w:cs="Calibri"/>
                <w:color w:val="C00000"/>
              </w:rPr>
              <w:t>Surveys – Interviews</w:t>
            </w:r>
            <w:r w:rsidR="00FE2BBC" w:rsidRPr="00A847B9">
              <w:rPr>
                <w:rFonts w:ascii="Calibri" w:hAnsi="Calibri" w:cs="Calibri"/>
                <w:color w:val="C00000"/>
              </w:rPr>
              <w:t>:</w:t>
            </w:r>
            <w:r w:rsidR="003923C3" w:rsidRPr="00A847B9">
              <w:rPr>
                <w:rFonts w:ascii="Calibri" w:hAnsi="Calibri" w:cs="Calibri"/>
                <w:color w:val="C00000"/>
              </w:rPr>
              <w:t xml:space="preserve"> </w:t>
            </w:r>
          </w:p>
          <w:p w14:paraId="16976D88" w14:textId="73B1E7EB" w:rsidR="00FE2BBC" w:rsidRPr="00A847B9" w:rsidRDefault="00FE2BBC" w:rsidP="00FE2BBC">
            <w:pPr>
              <w:pStyle w:val="a6"/>
              <w:numPr>
                <w:ilvl w:val="1"/>
                <w:numId w:val="32"/>
              </w:numPr>
              <w:rPr>
                <w:rFonts w:ascii="Calibri" w:hAnsi="Calibri" w:cs="Calibri"/>
                <w:color w:val="C00000"/>
              </w:rPr>
            </w:pPr>
            <w:r w:rsidRPr="00A847B9">
              <w:rPr>
                <w:rFonts w:ascii="Calibri" w:hAnsi="Calibri" w:cs="Calibri"/>
                <w:color w:val="C00000"/>
              </w:rPr>
              <w:t>State of play</w:t>
            </w:r>
          </w:p>
          <w:p w14:paraId="22653ACC" w14:textId="22C26488" w:rsidR="00FE2BBC" w:rsidRPr="00A847B9" w:rsidRDefault="00FE2BBC" w:rsidP="00FE2BBC">
            <w:pPr>
              <w:pStyle w:val="a6"/>
              <w:numPr>
                <w:ilvl w:val="1"/>
                <w:numId w:val="32"/>
              </w:numPr>
              <w:rPr>
                <w:rFonts w:ascii="Calibri" w:hAnsi="Calibri" w:cs="Calibri"/>
                <w:color w:val="C00000"/>
              </w:rPr>
            </w:pPr>
            <w:r w:rsidRPr="00A847B9">
              <w:rPr>
                <w:rFonts w:ascii="Calibri" w:hAnsi="Calibri" w:cs="Calibri"/>
                <w:color w:val="C00000"/>
              </w:rPr>
              <w:t>Success Stories &amp; Lessons Learned</w:t>
            </w:r>
          </w:p>
          <w:p w14:paraId="46E6E17C" w14:textId="1F60747B" w:rsidR="00FE2BBC" w:rsidRPr="00A847B9" w:rsidRDefault="00FE2BBC" w:rsidP="00FE2BBC">
            <w:pPr>
              <w:pStyle w:val="a6"/>
              <w:numPr>
                <w:ilvl w:val="1"/>
                <w:numId w:val="32"/>
              </w:numPr>
              <w:rPr>
                <w:rFonts w:ascii="Calibri" w:hAnsi="Calibri" w:cs="Calibri"/>
                <w:color w:val="C00000"/>
              </w:rPr>
            </w:pPr>
            <w:r w:rsidRPr="00A847B9">
              <w:rPr>
                <w:rFonts w:ascii="Calibri" w:hAnsi="Calibri" w:cs="Calibri"/>
                <w:color w:val="C00000"/>
              </w:rPr>
              <w:t xml:space="preserve">Failures – Missed opportunities – Unfulfilled </w:t>
            </w:r>
            <w:r w:rsidR="00980261" w:rsidRPr="00A847B9">
              <w:rPr>
                <w:rFonts w:ascii="Calibri" w:hAnsi="Calibri" w:cs="Calibri"/>
                <w:color w:val="C00000"/>
              </w:rPr>
              <w:t>expectations.</w:t>
            </w:r>
          </w:p>
          <w:p w14:paraId="2697E65D" w14:textId="77777777" w:rsidR="00FE2BBC" w:rsidRPr="00A847B9" w:rsidRDefault="00FE2BBC" w:rsidP="00FE2BBC">
            <w:pPr>
              <w:pStyle w:val="a6"/>
              <w:ind w:left="1440"/>
              <w:rPr>
                <w:rFonts w:ascii="Calibri" w:hAnsi="Calibri" w:cs="Calibri"/>
                <w:color w:val="C00000"/>
              </w:rPr>
            </w:pPr>
          </w:p>
          <w:p w14:paraId="10DF8E63" w14:textId="0FCCC3BD" w:rsidR="00FE2BBC" w:rsidRPr="00A847B9" w:rsidRDefault="00FE2BBC" w:rsidP="006C305E">
            <w:pPr>
              <w:pStyle w:val="a6"/>
              <w:numPr>
                <w:ilvl w:val="0"/>
                <w:numId w:val="32"/>
              </w:numPr>
              <w:rPr>
                <w:rFonts w:ascii="Calibri" w:hAnsi="Calibri" w:cs="Calibri"/>
                <w:color w:val="C00000"/>
              </w:rPr>
            </w:pPr>
            <w:r w:rsidRPr="00A847B9">
              <w:rPr>
                <w:rFonts w:ascii="Calibri" w:hAnsi="Calibri" w:cs="Calibri"/>
                <w:color w:val="C00000"/>
              </w:rPr>
              <w:t>Info from SMEs not participating</w:t>
            </w:r>
            <w:r w:rsidR="00C435C9" w:rsidRPr="00A847B9">
              <w:rPr>
                <w:rFonts w:ascii="Calibri" w:hAnsi="Calibri" w:cs="Calibri"/>
                <w:color w:val="C00000"/>
              </w:rPr>
              <w:t xml:space="preserve"> </w:t>
            </w:r>
            <w:r w:rsidR="003923C3" w:rsidRPr="00A847B9">
              <w:rPr>
                <w:rFonts w:ascii="Calibri" w:hAnsi="Calibri" w:cs="Calibri"/>
                <w:color w:val="C00000"/>
              </w:rPr>
              <w:t xml:space="preserve">/ not </w:t>
            </w:r>
            <w:r w:rsidR="00C435C9" w:rsidRPr="00A847B9">
              <w:rPr>
                <w:rFonts w:ascii="Calibri" w:hAnsi="Calibri" w:cs="Calibri"/>
                <w:color w:val="C00000"/>
              </w:rPr>
              <w:t>completing</w:t>
            </w:r>
            <w:r w:rsidR="003923C3" w:rsidRPr="00A847B9">
              <w:rPr>
                <w:rFonts w:ascii="Calibri" w:hAnsi="Calibri" w:cs="Calibri"/>
                <w:color w:val="C00000"/>
              </w:rPr>
              <w:t xml:space="preserve"> the project</w:t>
            </w:r>
            <w:r w:rsidR="00C435C9" w:rsidRPr="00A847B9">
              <w:rPr>
                <w:rFonts w:ascii="Calibri" w:hAnsi="Calibri" w:cs="Calibri"/>
                <w:color w:val="C00000"/>
              </w:rPr>
              <w:t xml:space="preserve"> successfully</w:t>
            </w:r>
            <w:r w:rsidR="003923C3" w:rsidRPr="00A847B9">
              <w:rPr>
                <w:rFonts w:ascii="Calibri" w:hAnsi="Calibri" w:cs="Calibri"/>
                <w:color w:val="C00000"/>
              </w:rPr>
              <w:t xml:space="preserve"> (through questionnaires)</w:t>
            </w:r>
            <w:r w:rsidR="006C305E" w:rsidRPr="00A847B9">
              <w:rPr>
                <w:rFonts w:ascii="Calibri" w:hAnsi="Calibri" w:cs="Calibri"/>
                <w:color w:val="C00000"/>
              </w:rPr>
              <w:t>. Examine:</w:t>
            </w:r>
          </w:p>
          <w:p w14:paraId="46FF28A5" w14:textId="0E01720E" w:rsidR="00FE2BBC" w:rsidRPr="00A847B9" w:rsidRDefault="00FE2BBC" w:rsidP="00FE2BBC">
            <w:pPr>
              <w:pStyle w:val="a6"/>
              <w:numPr>
                <w:ilvl w:val="1"/>
                <w:numId w:val="32"/>
              </w:numPr>
              <w:rPr>
                <w:rFonts w:ascii="Calibri" w:hAnsi="Calibri" w:cs="Calibri"/>
                <w:color w:val="C00000"/>
              </w:rPr>
            </w:pPr>
            <w:r w:rsidRPr="00A847B9">
              <w:rPr>
                <w:rFonts w:ascii="Calibri" w:hAnsi="Calibri" w:cs="Calibri"/>
                <w:color w:val="C00000"/>
              </w:rPr>
              <w:t>Reasons</w:t>
            </w:r>
            <w:r w:rsidR="006C305E" w:rsidRPr="00A847B9">
              <w:rPr>
                <w:rFonts w:ascii="Calibri" w:hAnsi="Calibri" w:cs="Calibri"/>
                <w:color w:val="C00000"/>
              </w:rPr>
              <w:t xml:space="preserve"> / Barriers</w:t>
            </w:r>
          </w:p>
          <w:p w14:paraId="03E7AE52" w14:textId="0F9FE69E" w:rsidR="00FE2BBC" w:rsidRPr="00A847B9" w:rsidRDefault="00FE2BBC" w:rsidP="00FE2BBC">
            <w:pPr>
              <w:pStyle w:val="a6"/>
              <w:numPr>
                <w:ilvl w:val="1"/>
                <w:numId w:val="32"/>
              </w:numPr>
              <w:rPr>
                <w:rFonts w:ascii="Calibri" w:hAnsi="Calibri" w:cs="Calibri"/>
                <w:color w:val="C00000"/>
              </w:rPr>
            </w:pPr>
            <w:r w:rsidRPr="00A847B9">
              <w:rPr>
                <w:rFonts w:ascii="Calibri" w:hAnsi="Calibri" w:cs="Calibri"/>
                <w:color w:val="C00000"/>
              </w:rPr>
              <w:t>Suggestions</w:t>
            </w:r>
          </w:p>
          <w:p w14:paraId="4FF23A32" w14:textId="77777777" w:rsidR="006C1D69" w:rsidRPr="00A847B9" w:rsidRDefault="006C1D69" w:rsidP="006C1D69">
            <w:pPr>
              <w:pStyle w:val="a6"/>
              <w:ind w:left="1440"/>
              <w:rPr>
                <w:rFonts w:ascii="Calibri" w:hAnsi="Calibri" w:cs="Calibri"/>
                <w:color w:val="C00000"/>
              </w:rPr>
            </w:pPr>
          </w:p>
          <w:p w14:paraId="5C2753F3" w14:textId="1AAF6369" w:rsidR="00FE2BBC" w:rsidRPr="00A847B9" w:rsidRDefault="00FE2BBC" w:rsidP="00FE2BBC">
            <w:pPr>
              <w:pStyle w:val="a6"/>
              <w:numPr>
                <w:ilvl w:val="0"/>
                <w:numId w:val="32"/>
              </w:numPr>
              <w:rPr>
                <w:rFonts w:ascii="Calibri" w:hAnsi="Calibri" w:cs="Calibri"/>
                <w:color w:val="C00000"/>
              </w:rPr>
            </w:pPr>
            <w:r w:rsidRPr="00A847B9">
              <w:rPr>
                <w:rFonts w:ascii="Calibri" w:hAnsi="Calibri" w:cs="Calibri"/>
                <w:color w:val="C00000"/>
              </w:rPr>
              <w:t>Info about the Information &amp; Dissemination processes regarding the call</w:t>
            </w:r>
            <w:r w:rsidR="006C1D69" w:rsidRPr="00A847B9">
              <w:rPr>
                <w:rFonts w:ascii="Calibri" w:hAnsi="Calibri" w:cs="Calibri"/>
                <w:color w:val="C00000"/>
              </w:rPr>
              <w:t>:</w:t>
            </w:r>
          </w:p>
          <w:p w14:paraId="0A2F6331" w14:textId="0985DBBC" w:rsidR="006C1D69" w:rsidRPr="00A847B9" w:rsidRDefault="006C1D69" w:rsidP="006C1D69">
            <w:pPr>
              <w:pStyle w:val="a6"/>
              <w:numPr>
                <w:ilvl w:val="1"/>
                <w:numId w:val="32"/>
              </w:numPr>
              <w:rPr>
                <w:rFonts w:ascii="Calibri" w:hAnsi="Calibri" w:cs="Calibri"/>
                <w:color w:val="C00000"/>
              </w:rPr>
            </w:pPr>
            <w:r w:rsidRPr="00A847B9">
              <w:rPr>
                <w:rFonts w:ascii="Calibri" w:hAnsi="Calibri" w:cs="Calibri"/>
                <w:color w:val="C00000"/>
              </w:rPr>
              <w:t>Main channels</w:t>
            </w:r>
          </w:p>
          <w:p w14:paraId="7E5C1E47" w14:textId="418E4665" w:rsidR="006C1D69" w:rsidRPr="00A847B9" w:rsidRDefault="006C1D69" w:rsidP="006C1D69">
            <w:pPr>
              <w:pStyle w:val="a6"/>
              <w:numPr>
                <w:ilvl w:val="1"/>
                <w:numId w:val="32"/>
              </w:numPr>
              <w:rPr>
                <w:rFonts w:ascii="Calibri" w:hAnsi="Calibri" w:cs="Calibri"/>
                <w:color w:val="C00000"/>
              </w:rPr>
            </w:pPr>
            <w:r w:rsidRPr="00A847B9">
              <w:rPr>
                <w:rFonts w:ascii="Calibri" w:hAnsi="Calibri" w:cs="Calibri"/>
                <w:color w:val="C00000"/>
              </w:rPr>
              <w:t>Outreach</w:t>
            </w:r>
          </w:p>
          <w:p w14:paraId="1B60CB17" w14:textId="59FC0B72" w:rsidR="00DE60D5" w:rsidRPr="00A847B9" w:rsidRDefault="006C1D69" w:rsidP="00AA000B">
            <w:pPr>
              <w:pStyle w:val="a6"/>
              <w:numPr>
                <w:ilvl w:val="1"/>
                <w:numId w:val="32"/>
              </w:numPr>
              <w:rPr>
                <w:rFonts w:ascii="Calibri" w:hAnsi="Calibri" w:cs="Calibri"/>
                <w:i/>
                <w:iCs/>
              </w:rPr>
            </w:pPr>
            <w:r w:rsidRPr="00A847B9">
              <w:rPr>
                <w:rFonts w:ascii="Calibri" w:hAnsi="Calibri" w:cs="Calibri"/>
                <w:color w:val="C00000"/>
              </w:rPr>
              <w:t>Ease of access</w:t>
            </w:r>
          </w:p>
        </w:tc>
      </w:tr>
    </w:tbl>
    <w:p w14:paraId="5DADC26B" w14:textId="14DB483E" w:rsidR="00880FB7" w:rsidRPr="00F40B9B" w:rsidRDefault="00880FB7" w:rsidP="003A6B7B">
      <w:pPr>
        <w:rPr>
          <w:rFonts w:ascii="Calibri" w:hAnsi="Calibri" w:cs="Calibri"/>
        </w:rPr>
      </w:pPr>
    </w:p>
    <w:p w14:paraId="51E37592" w14:textId="77777777" w:rsidR="00A847B9" w:rsidRDefault="00A847B9">
      <w:pPr>
        <w:spacing w:after="160" w:line="278" w:lineRule="auto"/>
        <w:jc w:val="left"/>
        <w:rPr>
          <w:rFonts w:ascii="Calibri" w:eastAsia="Times New Roman" w:hAnsi="Calibri" w:cs="Calibri"/>
          <w:b/>
          <w:color w:val="008989"/>
          <w:kern w:val="0"/>
          <w:szCs w:val="22"/>
          <w14:ligatures w14:val="none"/>
        </w:rPr>
      </w:pPr>
      <w:r>
        <w:rPr>
          <w:rFonts w:ascii="Calibri" w:eastAsia="Times New Roman" w:hAnsi="Calibri" w:cs="Calibri"/>
          <w:b/>
          <w:color w:val="008989"/>
          <w:kern w:val="0"/>
          <w:szCs w:val="22"/>
          <w14:ligatures w14:val="none"/>
        </w:rPr>
        <w:br w:type="page"/>
      </w:r>
    </w:p>
    <w:p w14:paraId="463F9E33" w14:textId="0A7BFE9D" w:rsidR="00141958" w:rsidRPr="00F40B9B" w:rsidRDefault="00141958" w:rsidP="008B4643">
      <w:pPr>
        <w:keepNext/>
        <w:spacing w:before="240"/>
        <w:jc w:val="left"/>
        <w:outlineLvl w:val="2"/>
        <w:rPr>
          <w:rFonts w:ascii="Calibri" w:eastAsia="Times New Roman" w:hAnsi="Calibri" w:cs="Calibri"/>
          <w:b/>
          <w:color w:val="008989"/>
          <w:kern w:val="0"/>
          <w:szCs w:val="22"/>
          <w14:ligatures w14:val="none"/>
        </w:rPr>
      </w:pPr>
      <w:r w:rsidRPr="00F40B9B">
        <w:rPr>
          <w:rFonts w:ascii="Calibri" w:eastAsia="Times New Roman" w:hAnsi="Calibri" w:cs="Calibri"/>
          <w:b/>
          <w:color w:val="008989"/>
          <w:kern w:val="0"/>
          <w:szCs w:val="22"/>
          <w14:ligatures w14:val="none"/>
        </w:rPr>
        <w:t>Groupwork #3</w:t>
      </w:r>
      <w:r w:rsidR="00FB27A0" w:rsidRPr="00F40B9B">
        <w:rPr>
          <w:rFonts w:ascii="Calibri" w:eastAsia="Times New Roman" w:hAnsi="Calibri" w:cs="Calibri"/>
          <w:b/>
          <w:color w:val="008989"/>
          <w:kern w:val="0"/>
          <w:szCs w:val="22"/>
          <w14:ligatures w14:val="none"/>
        </w:rPr>
        <w:t xml:space="preserve"> - Identifying potential quality issues</w:t>
      </w:r>
    </w:p>
    <w:p w14:paraId="5DF35528" w14:textId="77777777" w:rsidR="00FB27A0" w:rsidRPr="00F40B9B" w:rsidRDefault="00FB27A0" w:rsidP="00FB27A0">
      <w:pPr>
        <w:rPr>
          <w:rFonts w:ascii="Calibri" w:hAnsi="Calibri" w:cs="Calibri"/>
        </w:rPr>
      </w:pPr>
      <w:r w:rsidRPr="00F40B9B">
        <w:rPr>
          <w:rFonts w:ascii="Calibri" w:hAnsi="Calibri" w:cs="Calibri"/>
        </w:rPr>
        <w:t xml:space="preserve">Since this evaluability assessment, your colleagues have issued the Terms of Reference for the evaluation. The ToR clarified the scope of the evaluation and the most important issues to be investigated. The evaluation questions have been refined to better align with the interests of the various stakeholders involved in the programme. </w:t>
      </w:r>
    </w:p>
    <w:p w14:paraId="7EDA4F26" w14:textId="77777777" w:rsidR="00FB27A0" w:rsidRPr="00F40B9B" w:rsidRDefault="00FB27A0" w:rsidP="00FB27A0">
      <w:pPr>
        <w:rPr>
          <w:rFonts w:ascii="Calibri" w:hAnsi="Calibri" w:cs="Calibri"/>
        </w:rPr>
      </w:pPr>
      <w:r w:rsidRPr="00F40B9B">
        <w:rPr>
          <w:rFonts w:ascii="Calibri" w:hAnsi="Calibri" w:cs="Calibri"/>
        </w:rPr>
        <w:t xml:space="preserve">Since then, Company XYZ has been commissioned to carry out the evaluation. During the evaluation, you have encountered a number of issues. Rather than dealing with these issues individually, your department has decided to set up a community of practice with other evaluators to better address quality issues. </w:t>
      </w:r>
    </w:p>
    <w:p w14:paraId="073112A5" w14:textId="181B50EE" w:rsidR="00BF27F8" w:rsidRPr="00F40B9B" w:rsidRDefault="00BF27F8" w:rsidP="00FB27A0">
      <w:pPr>
        <w:rPr>
          <w:rFonts w:ascii="Calibri" w:hAnsi="Calibri" w:cs="Calibri"/>
        </w:rPr>
      </w:pPr>
      <w:r w:rsidRPr="00F40B9B">
        <w:rPr>
          <w:rFonts w:ascii="Calibri" w:hAnsi="Calibri" w:cs="Calibri"/>
        </w:rPr>
        <w:t>To achieve this, you use the ‘</w:t>
      </w:r>
      <w:hyperlink r:id="rId11" w:history="1">
        <w:r w:rsidRPr="00F40B9B">
          <w:rPr>
            <w:rStyle w:val="-"/>
            <w:rFonts w:ascii="Calibri" w:hAnsi="Calibri" w:cs="Calibri"/>
          </w:rPr>
          <w:t>What if?</w:t>
        </w:r>
      </w:hyperlink>
      <w:r w:rsidRPr="00F40B9B">
        <w:rPr>
          <w:rFonts w:ascii="Calibri" w:hAnsi="Calibri" w:cs="Calibri"/>
        </w:rPr>
        <w:t xml:space="preserve">’ deck of card. Each person in your group selects three cards. The cards briefly present a quality issue. For each card, ask yourselves: </w:t>
      </w:r>
    </w:p>
    <w:p w14:paraId="00A4FE77" w14:textId="77777777" w:rsidR="00BF27F8" w:rsidRPr="00F40B9B" w:rsidRDefault="00BF27F8" w:rsidP="00BF27F8">
      <w:pPr>
        <w:numPr>
          <w:ilvl w:val="0"/>
          <w:numId w:val="17"/>
        </w:numPr>
        <w:rPr>
          <w:rFonts w:ascii="Calibri" w:hAnsi="Calibri" w:cs="Calibri"/>
        </w:rPr>
      </w:pPr>
      <w:r w:rsidRPr="00F40B9B">
        <w:rPr>
          <w:rFonts w:ascii="Calibri" w:hAnsi="Calibri" w:cs="Calibri"/>
        </w:rPr>
        <w:t>What should I do in this specific situation?</w:t>
      </w:r>
    </w:p>
    <w:p w14:paraId="54C2C963" w14:textId="77777777" w:rsidR="00BF27F8" w:rsidRPr="00F40B9B" w:rsidRDefault="00BF27F8" w:rsidP="00BF27F8">
      <w:pPr>
        <w:numPr>
          <w:ilvl w:val="0"/>
          <w:numId w:val="17"/>
        </w:numPr>
        <w:rPr>
          <w:rFonts w:ascii="Calibri" w:hAnsi="Calibri" w:cs="Calibri"/>
        </w:rPr>
      </w:pPr>
      <w:r w:rsidRPr="00F40B9B">
        <w:rPr>
          <w:rFonts w:ascii="Calibri" w:hAnsi="Calibri" w:cs="Calibri"/>
        </w:rPr>
        <w:t>What can be done in the future to prevent this from happening?</w:t>
      </w:r>
    </w:p>
    <w:p w14:paraId="6FD79A9E" w14:textId="77777777" w:rsidR="00FB27A0" w:rsidRPr="00F40B9B" w:rsidRDefault="00FB27A0" w:rsidP="00FB27A0">
      <w:pPr>
        <w:rPr>
          <w:rFonts w:ascii="Calibri" w:hAnsi="Calibri" w:cs="Calibri"/>
        </w:rPr>
      </w:pPr>
    </w:p>
    <w:p w14:paraId="0E8764EC" w14:textId="3595A734" w:rsidR="00FB27A0" w:rsidRPr="00F40B9B" w:rsidRDefault="00FB27A0" w:rsidP="00FB27A0">
      <w:pPr>
        <w:rPr>
          <w:rFonts w:ascii="Calibri" w:hAnsi="Calibri" w:cs="Calibri"/>
        </w:rPr>
      </w:pPr>
      <w:r w:rsidRPr="00F40B9B">
        <w:rPr>
          <w:rFonts w:ascii="Calibri" w:hAnsi="Calibri" w:cs="Calibri"/>
        </w:rPr>
        <w:t xml:space="preserve">In the </w:t>
      </w:r>
      <w:r w:rsidRPr="00F40B9B">
        <w:rPr>
          <w:rFonts w:ascii="Calibri" w:hAnsi="Calibri" w:cs="Calibri"/>
          <w:b/>
          <w:bCs/>
        </w:rPr>
        <w:t>first step</w:t>
      </w:r>
      <w:r w:rsidRPr="00F40B9B">
        <w:rPr>
          <w:rFonts w:ascii="Calibri" w:hAnsi="Calibri" w:cs="Calibri"/>
        </w:rPr>
        <w:t xml:space="preserve"> of the workgroup, discuss this with the group and take notes of your reflections below.</w:t>
      </w:r>
    </w:p>
    <w:tbl>
      <w:tblPr>
        <w:tblW w:w="9629" w:type="dxa"/>
        <w:tblCellMar>
          <w:left w:w="0" w:type="dxa"/>
          <w:right w:w="0" w:type="dxa"/>
        </w:tblCellMar>
        <w:tblLook w:val="0420" w:firstRow="1" w:lastRow="0" w:firstColumn="0" w:lastColumn="0" w:noHBand="0" w:noVBand="1"/>
      </w:tblPr>
      <w:tblGrid>
        <w:gridCol w:w="9629"/>
      </w:tblGrid>
      <w:tr w:rsidR="00B653F2" w:rsidRPr="00F40B9B" w14:paraId="19229E85" w14:textId="77777777" w:rsidTr="006838CE">
        <w:trPr>
          <w:trHeight w:val="4981"/>
        </w:trPr>
        <w:tc>
          <w:tcPr>
            <w:tcW w:w="9629"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66471893" w14:textId="18C347B9" w:rsidR="00813E51" w:rsidRPr="00F40B9B" w:rsidRDefault="00813E51" w:rsidP="00B653F2">
            <w:pPr>
              <w:pStyle w:val="af0"/>
              <w:rPr>
                <w:rFonts w:ascii="Calibri" w:hAnsi="Calibri" w:cs="Calibri"/>
                <w:b/>
                <w:bCs/>
                <w:i/>
                <w:iCs/>
              </w:rPr>
            </w:pPr>
            <w:r w:rsidRPr="00F40B9B">
              <w:rPr>
                <w:rFonts w:ascii="Calibri" w:hAnsi="Calibri" w:cs="Calibri"/>
                <w:b/>
                <w:bCs/>
                <w:i/>
                <w:iCs/>
              </w:rPr>
              <w:t>Scenario #1:</w:t>
            </w:r>
            <w:r w:rsidR="009C5C74" w:rsidRPr="00F40B9B">
              <w:rPr>
                <w:rFonts w:ascii="Calibri" w:hAnsi="Calibri" w:cs="Calibri"/>
                <w:b/>
                <w:bCs/>
                <w:i/>
                <w:iCs/>
              </w:rPr>
              <w:t xml:space="preserve"> At the inception meeting a stakeholder says the evaluation will not be credible because the evaluation team has ‘undocumented conflicts of interest</w:t>
            </w:r>
          </w:p>
          <w:p w14:paraId="78547397" w14:textId="79CA7067" w:rsidR="00B653F2" w:rsidRPr="00F40B9B" w:rsidRDefault="00B653F2" w:rsidP="00B653F2">
            <w:pPr>
              <w:pStyle w:val="af0"/>
              <w:rPr>
                <w:rFonts w:ascii="Calibri" w:hAnsi="Calibri" w:cs="Calibri"/>
                <w:i/>
                <w:iCs/>
              </w:rPr>
            </w:pPr>
            <w:r w:rsidRPr="00F40B9B">
              <w:rPr>
                <w:rFonts w:ascii="Calibri" w:hAnsi="Calibri" w:cs="Calibri"/>
                <w:i/>
                <w:iCs/>
              </w:rPr>
              <w:t>What should I do in this specific situation?</w:t>
            </w:r>
          </w:p>
          <w:p w14:paraId="49E37684" w14:textId="167F7135" w:rsidR="00B653F2" w:rsidRPr="00A847B9" w:rsidRDefault="00520263" w:rsidP="00B653F2">
            <w:pPr>
              <w:pStyle w:val="af0"/>
              <w:rPr>
                <w:rFonts w:ascii="Calibri" w:hAnsi="Calibri" w:cs="Calibri"/>
                <w:color w:val="C00000"/>
                <w:sz w:val="22"/>
                <w:szCs w:val="22"/>
              </w:rPr>
            </w:pPr>
            <w:r w:rsidRPr="00A847B9">
              <w:rPr>
                <w:rFonts w:ascii="Calibri" w:hAnsi="Calibri" w:cs="Calibri"/>
                <w:color w:val="C00000"/>
                <w:sz w:val="22"/>
                <w:szCs w:val="22"/>
              </w:rPr>
              <w:t>Verify if conflict exists</w:t>
            </w:r>
          </w:p>
          <w:p w14:paraId="12409BD0" w14:textId="37585C24" w:rsidR="00520263" w:rsidRPr="00A847B9" w:rsidRDefault="00520263" w:rsidP="00B653F2">
            <w:pPr>
              <w:pStyle w:val="af0"/>
              <w:rPr>
                <w:rFonts w:ascii="Calibri" w:hAnsi="Calibri" w:cs="Calibri"/>
                <w:color w:val="C00000"/>
                <w:sz w:val="22"/>
                <w:szCs w:val="22"/>
              </w:rPr>
            </w:pPr>
            <w:r w:rsidRPr="00A847B9">
              <w:rPr>
                <w:rFonts w:ascii="Calibri" w:hAnsi="Calibri" w:cs="Calibri"/>
                <w:color w:val="C00000"/>
                <w:sz w:val="22"/>
                <w:szCs w:val="22"/>
              </w:rPr>
              <w:t>If minor -&gt; seek for immediate solutions</w:t>
            </w:r>
          </w:p>
          <w:p w14:paraId="36469586" w14:textId="6F5D87E0" w:rsidR="00B653F2" w:rsidRDefault="00520263" w:rsidP="00B653F2">
            <w:pPr>
              <w:pStyle w:val="af0"/>
              <w:rPr>
                <w:rFonts w:ascii="Calibri" w:hAnsi="Calibri" w:cs="Calibri"/>
                <w:color w:val="C00000"/>
                <w:sz w:val="22"/>
                <w:szCs w:val="22"/>
              </w:rPr>
            </w:pPr>
            <w:r w:rsidRPr="00A847B9">
              <w:rPr>
                <w:rFonts w:ascii="Calibri" w:hAnsi="Calibri" w:cs="Calibri"/>
                <w:color w:val="C00000"/>
                <w:sz w:val="22"/>
                <w:szCs w:val="22"/>
              </w:rPr>
              <w:t>If major-&gt; consider terminating the contract</w:t>
            </w:r>
          </w:p>
          <w:p w14:paraId="165DDD2D" w14:textId="77777777" w:rsidR="00A847B9" w:rsidRPr="00F40B9B" w:rsidRDefault="00A847B9" w:rsidP="00B653F2">
            <w:pPr>
              <w:pStyle w:val="af0"/>
              <w:rPr>
                <w:rFonts w:ascii="Calibri" w:hAnsi="Calibri" w:cs="Calibri"/>
                <w:i/>
                <w:iCs/>
              </w:rPr>
            </w:pPr>
          </w:p>
          <w:p w14:paraId="6ADEAC0A" w14:textId="77777777" w:rsidR="00B653F2" w:rsidRPr="00F40B9B" w:rsidRDefault="00B653F2" w:rsidP="00B653F2">
            <w:pPr>
              <w:pStyle w:val="af0"/>
              <w:rPr>
                <w:rFonts w:ascii="Calibri" w:hAnsi="Calibri" w:cs="Calibri"/>
                <w:i/>
                <w:iCs/>
              </w:rPr>
            </w:pPr>
            <w:r w:rsidRPr="00F40B9B">
              <w:rPr>
                <w:rFonts w:ascii="Calibri" w:hAnsi="Calibri" w:cs="Calibri"/>
                <w:i/>
                <w:iCs/>
              </w:rPr>
              <w:t>What can be done in the future to prevent this from happening?</w:t>
            </w:r>
          </w:p>
          <w:p w14:paraId="3738FCA2" w14:textId="3D7DE3F4" w:rsidR="009C5C74" w:rsidRPr="00A847B9" w:rsidRDefault="00520263" w:rsidP="00B653F2">
            <w:pPr>
              <w:pStyle w:val="af0"/>
              <w:rPr>
                <w:rFonts w:ascii="Calibri" w:hAnsi="Calibri" w:cs="Calibri"/>
                <w:color w:val="C00000"/>
                <w:sz w:val="22"/>
                <w:szCs w:val="22"/>
              </w:rPr>
            </w:pPr>
            <w:r w:rsidRPr="00A847B9">
              <w:rPr>
                <w:rFonts w:ascii="Calibri" w:hAnsi="Calibri" w:cs="Calibri"/>
                <w:color w:val="C00000"/>
                <w:sz w:val="22"/>
                <w:szCs w:val="22"/>
              </w:rPr>
              <w:t>All proposer</w:t>
            </w:r>
            <w:r w:rsidR="005A507A" w:rsidRPr="00A847B9">
              <w:rPr>
                <w:rFonts w:ascii="Calibri" w:hAnsi="Calibri" w:cs="Calibri"/>
                <w:color w:val="C00000"/>
                <w:sz w:val="22"/>
                <w:szCs w:val="22"/>
              </w:rPr>
              <w:t>s</w:t>
            </w:r>
            <w:r w:rsidRPr="00A847B9">
              <w:rPr>
                <w:rFonts w:ascii="Calibri" w:hAnsi="Calibri" w:cs="Calibri"/>
                <w:color w:val="C00000"/>
                <w:sz w:val="22"/>
                <w:szCs w:val="22"/>
              </w:rPr>
              <w:t xml:space="preserve"> are a priori required to sign a declaration regarding the absence of any conflicts of interest.</w:t>
            </w:r>
          </w:p>
          <w:p w14:paraId="5560F100" w14:textId="77777777" w:rsidR="00520263" w:rsidRPr="00F40B9B" w:rsidRDefault="00520263" w:rsidP="00B653F2">
            <w:pPr>
              <w:pStyle w:val="af0"/>
              <w:rPr>
                <w:rFonts w:ascii="Calibri" w:hAnsi="Calibri" w:cs="Calibri"/>
                <w:i/>
                <w:iCs/>
              </w:rPr>
            </w:pPr>
          </w:p>
          <w:p w14:paraId="139D0858" w14:textId="77777777" w:rsidR="00520263" w:rsidRPr="00F40B9B" w:rsidRDefault="009C5C74" w:rsidP="009C5C74">
            <w:pPr>
              <w:pStyle w:val="af0"/>
              <w:rPr>
                <w:rFonts w:ascii="Calibri" w:hAnsi="Calibri" w:cs="Calibri"/>
                <w:b/>
                <w:bCs/>
                <w:i/>
                <w:iCs/>
              </w:rPr>
            </w:pPr>
            <w:r w:rsidRPr="00F40B9B">
              <w:rPr>
                <w:rFonts w:ascii="Calibri" w:hAnsi="Calibri" w:cs="Calibri"/>
                <w:b/>
                <w:bCs/>
                <w:i/>
                <w:iCs/>
              </w:rPr>
              <w:t>Scenario #2: The evaluation team is not clearly spelling out the concepts or models which are used or is using an inappropriate approach</w:t>
            </w:r>
          </w:p>
          <w:p w14:paraId="692B76A1" w14:textId="4701300C" w:rsidR="009C5C74" w:rsidRPr="00F40B9B" w:rsidRDefault="009C5C74" w:rsidP="009C5C74">
            <w:pPr>
              <w:pStyle w:val="af0"/>
              <w:rPr>
                <w:rFonts w:ascii="Calibri" w:hAnsi="Calibri" w:cs="Calibri"/>
                <w:i/>
                <w:iCs/>
              </w:rPr>
            </w:pPr>
            <w:r w:rsidRPr="00F40B9B">
              <w:rPr>
                <w:rFonts w:ascii="Calibri" w:hAnsi="Calibri" w:cs="Calibri"/>
                <w:i/>
                <w:iCs/>
              </w:rPr>
              <w:t>What should I do in this specific situation?</w:t>
            </w:r>
          </w:p>
          <w:p w14:paraId="4372F626" w14:textId="1D007DD3" w:rsidR="009C5C74" w:rsidRPr="00A847B9" w:rsidRDefault="005A507A" w:rsidP="005A507A">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Ask for clarifications</w:t>
            </w:r>
          </w:p>
          <w:p w14:paraId="743364F3" w14:textId="73D5AF3E" w:rsidR="005A507A" w:rsidRPr="00A847B9" w:rsidRDefault="005A507A" w:rsidP="005A507A">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Ask for revisions</w:t>
            </w:r>
          </w:p>
          <w:p w14:paraId="058D8D76" w14:textId="2E581BAD" w:rsidR="005A507A" w:rsidRPr="00A847B9" w:rsidRDefault="005A507A" w:rsidP="005A507A">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Delay the endorsement of the Inception Report until fixed</w:t>
            </w:r>
          </w:p>
          <w:p w14:paraId="4D7295F9" w14:textId="472959C5" w:rsidR="005A507A" w:rsidRPr="00A847B9" w:rsidRDefault="005A507A" w:rsidP="005A507A">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Examine if the contractor has actually the capacity to deliver what has been promised in the proposal</w:t>
            </w:r>
          </w:p>
          <w:p w14:paraId="0F009FE4" w14:textId="65DD7678" w:rsidR="005A507A" w:rsidRPr="00A847B9" w:rsidRDefault="005A507A" w:rsidP="005A507A">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Negotiate for revisions, taking care not to violate the terms of the call and principles of equal opportunities among proposers (eg incur significant rise in overall budget that would have normally led to the rejection of the proposal)</w:t>
            </w:r>
          </w:p>
          <w:p w14:paraId="105E3EF0" w14:textId="77777777" w:rsidR="00A847B9" w:rsidRDefault="00A847B9" w:rsidP="009C5C74">
            <w:pPr>
              <w:pStyle w:val="af0"/>
              <w:rPr>
                <w:rFonts w:ascii="Calibri" w:hAnsi="Calibri" w:cs="Calibri"/>
                <w:i/>
                <w:iCs/>
              </w:rPr>
            </w:pPr>
          </w:p>
          <w:p w14:paraId="7E019F1F" w14:textId="7C16C3B0" w:rsidR="009C5C74" w:rsidRPr="00F40B9B" w:rsidRDefault="009C5C74" w:rsidP="009C5C74">
            <w:pPr>
              <w:pStyle w:val="af0"/>
              <w:rPr>
                <w:rFonts w:ascii="Calibri" w:hAnsi="Calibri" w:cs="Calibri"/>
                <w:i/>
                <w:iCs/>
              </w:rPr>
            </w:pPr>
            <w:r w:rsidRPr="00F40B9B">
              <w:rPr>
                <w:rFonts w:ascii="Calibri" w:hAnsi="Calibri" w:cs="Calibri"/>
                <w:i/>
                <w:iCs/>
              </w:rPr>
              <w:t>What can be done in the future to prevent this from happening?</w:t>
            </w:r>
          </w:p>
          <w:p w14:paraId="3E7CCF8F" w14:textId="77777777" w:rsidR="00495959" w:rsidRPr="00A847B9" w:rsidRDefault="005A507A" w:rsidP="005A507A">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Clarify expectation during relevant stakeholders’ meeting prior to the launch o</w:t>
            </w:r>
            <w:r w:rsidR="00546FBA" w:rsidRPr="00A847B9">
              <w:rPr>
                <w:rFonts w:ascii="Calibri" w:hAnsi="Calibri" w:cs="Calibri"/>
                <w:color w:val="C00000"/>
                <w:sz w:val="22"/>
                <w:szCs w:val="22"/>
              </w:rPr>
              <w:t>f</w:t>
            </w:r>
            <w:r w:rsidRPr="00A847B9">
              <w:rPr>
                <w:rFonts w:ascii="Calibri" w:hAnsi="Calibri" w:cs="Calibri"/>
                <w:color w:val="C00000"/>
                <w:sz w:val="22"/>
                <w:szCs w:val="22"/>
              </w:rPr>
              <w:t xml:space="preserve"> the call</w:t>
            </w:r>
            <w:r w:rsidR="00546FBA" w:rsidRPr="00A847B9">
              <w:rPr>
                <w:rFonts w:ascii="Calibri" w:hAnsi="Calibri" w:cs="Calibri"/>
                <w:color w:val="C00000"/>
                <w:sz w:val="22"/>
                <w:szCs w:val="22"/>
              </w:rPr>
              <w:t xml:space="preserve">, </w:t>
            </w:r>
            <w:r w:rsidRPr="00A847B9">
              <w:rPr>
                <w:rFonts w:ascii="Calibri" w:hAnsi="Calibri" w:cs="Calibri"/>
                <w:color w:val="C00000"/>
                <w:sz w:val="22"/>
                <w:szCs w:val="22"/>
              </w:rPr>
              <w:t xml:space="preserve">during </w:t>
            </w:r>
            <w:r w:rsidR="00546FBA" w:rsidRPr="00A847B9">
              <w:rPr>
                <w:rFonts w:ascii="Calibri" w:hAnsi="Calibri" w:cs="Calibri"/>
                <w:color w:val="C00000"/>
                <w:sz w:val="22"/>
                <w:szCs w:val="22"/>
              </w:rPr>
              <w:t>its</w:t>
            </w:r>
            <w:r w:rsidRPr="00A847B9">
              <w:rPr>
                <w:rFonts w:ascii="Calibri" w:hAnsi="Calibri" w:cs="Calibri"/>
                <w:color w:val="C00000"/>
                <w:sz w:val="22"/>
                <w:szCs w:val="22"/>
              </w:rPr>
              <w:t xml:space="preserve"> </w:t>
            </w:r>
            <w:r w:rsidR="00546FBA" w:rsidRPr="00A847B9">
              <w:rPr>
                <w:rFonts w:ascii="Calibri" w:hAnsi="Calibri" w:cs="Calibri"/>
                <w:color w:val="C00000"/>
                <w:sz w:val="22"/>
                <w:szCs w:val="22"/>
              </w:rPr>
              <w:t>pre-publication phase</w:t>
            </w:r>
            <w:r w:rsidR="00495959" w:rsidRPr="00A847B9">
              <w:rPr>
                <w:rFonts w:ascii="Calibri" w:hAnsi="Calibri" w:cs="Calibri"/>
                <w:color w:val="C00000"/>
                <w:sz w:val="22"/>
                <w:szCs w:val="22"/>
              </w:rPr>
              <w:t xml:space="preserve"> </w:t>
            </w:r>
          </w:p>
          <w:p w14:paraId="3CEE1A47" w14:textId="28AD9879" w:rsidR="005A507A" w:rsidRPr="00A847B9" w:rsidRDefault="00495959" w:rsidP="005A507A">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Understand the evaluator methodology at the beginning of the study</w:t>
            </w:r>
          </w:p>
          <w:p w14:paraId="50A31B14" w14:textId="77777777" w:rsidR="00520263" w:rsidRPr="00F40B9B" w:rsidRDefault="00520263" w:rsidP="009C5C74">
            <w:pPr>
              <w:pStyle w:val="af0"/>
              <w:rPr>
                <w:rFonts w:ascii="Calibri" w:hAnsi="Calibri" w:cs="Calibri"/>
                <w:i/>
                <w:iCs/>
              </w:rPr>
            </w:pPr>
          </w:p>
          <w:p w14:paraId="68DFB5AD" w14:textId="77777777" w:rsidR="00520263" w:rsidRPr="00F40B9B" w:rsidRDefault="00520263" w:rsidP="00520263">
            <w:pPr>
              <w:pStyle w:val="af0"/>
              <w:rPr>
                <w:rFonts w:ascii="Calibri" w:hAnsi="Calibri" w:cs="Calibri"/>
                <w:b/>
                <w:bCs/>
                <w:i/>
                <w:iCs/>
              </w:rPr>
            </w:pPr>
            <w:r w:rsidRPr="00F40B9B">
              <w:rPr>
                <w:rFonts w:ascii="Calibri" w:hAnsi="Calibri" w:cs="Calibri"/>
                <w:b/>
                <w:bCs/>
                <w:i/>
                <w:iCs/>
              </w:rPr>
              <w:t>Scenario #3: The report contains ‘promising’ figures that our administration wants to use in future communication, but the sources and references are not clearly spelled out</w:t>
            </w:r>
          </w:p>
          <w:p w14:paraId="2BFEEEDA" w14:textId="59212D9D" w:rsidR="00520263" w:rsidRPr="00F40B9B" w:rsidRDefault="00520263" w:rsidP="00520263">
            <w:pPr>
              <w:pStyle w:val="af0"/>
              <w:rPr>
                <w:rFonts w:ascii="Calibri" w:hAnsi="Calibri" w:cs="Calibri"/>
                <w:i/>
                <w:iCs/>
              </w:rPr>
            </w:pPr>
            <w:r w:rsidRPr="00F40B9B">
              <w:rPr>
                <w:rFonts w:ascii="Calibri" w:hAnsi="Calibri" w:cs="Calibri"/>
                <w:i/>
                <w:iCs/>
              </w:rPr>
              <w:t>What should I do in this specific situation?</w:t>
            </w:r>
          </w:p>
          <w:p w14:paraId="74D31D7F" w14:textId="1D6822DE" w:rsidR="0097162E" w:rsidRPr="00A847B9" w:rsidRDefault="0097162E" w:rsidP="0097162E">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Ask for evidence</w:t>
            </w:r>
            <w:r w:rsidR="00C47594" w:rsidRPr="00A847B9">
              <w:rPr>
                <w:rFonts w:ascii="Calibri" w:hAnsi="Calibri" w:cs="Calibri"/>
                <w:color w:val="C00000"/>
                <w:sz w:val="22"/>
                <w:szCs w:val="22"/>
              </w:rPr>
              <w:t xml:space="preserve"> (data, figures)</w:t>
            </w:r>
          </w:p>
          <w:p w14:paraId="178CF4B6" w14:textId="46165D0B" w:rsidR="0097162E" w:rsidRPr="00A847B9" w:rsidRDefault="0097162E" w:rsidP="0097162E">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Examine validity of data sources</w:t>
            </w:r>
            <w:r w:rsidR="00495959" w:rsidRPr="00A847B9">
              <w:rPr>
                <w:rFonts w:ascii="Calibri" w:hAnsi="Calibri" w:cs="Calibri"/>
                <w:color w:val="C00000"/>
                <w:sz w:val="22"/>
                <w:szCs w:val="22"/>
              </w:rPr>
              <w:t>/ask the stakeholders’ opinion</w:t>
            </w:r>
            <w:r w:rsidR="00B739E3" w:rsidRPr="00A847B9">
              <w:rPr>
                <w:rFonts w:ascii="Calibri" w:hAnsi="Calibri" w:cs="Calibri"/>
                <w:color w:val="C00000"/>
                <w:sz w:val="22"/>
                <w:szCs w:val="22"/>
              </w:rPr>
              <w:t>/suggestions</w:t>
            </w:r>
          </w:p>
          <w:p w14:paraId="2856AEEA" w14:textId="52615D3D" w:rsidR="00C47594" w:rsidRPr="00A847B9" w:rsidRDefault="00C47594" w:rsidP="0097162E">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 xml:space="preserve">Ask for clarifications regarding </w:t>
            </w:r>
            <w:r w:rsidR="00980261" w:rsidRPr="00A847B9">
              <w:rPr>
                <w:rFonts w:ascii="Calibri" w:hAnsi="Calibri" w:cs="Calibri"/>
                <w:color w:val="C00000"/>
                <w:sz w:val="22"/>
                <w:szCs w:val="22"/>
              </w:rPr>
              <w:t>t</w:t>
            </w:r>
            <w:r w:rsidRPr="00A847B9">
              <w:rPr>
                <w:rFonts w:ascii="Calibri" w:hAnsi="Calibri" w:cs="Calibri"/>
                <w:color w:val="C00000"/>
                <w:sz w:val="22"/>
                <w:szCs w:val="22"/>
              </w:rPr>
              <w:t>he methodology used</w:t>
            </w:r>
          </w:p>
          <w:p w14:paraId="6E1DDBF0" w14:textId="0416E505" w:rsidR="00520263" w:rsidRPr="00A847B9" w:rsidRDefault="0097162E" w:rsidP="00520263">
            <w:pPr>
              <w:pStyle w:val="af0"/>
              <w:numPr>
                <w:ilvl w:val="0"/>
                <w:numId w:val="33"/>
              </w:numPr>
              <w:rPr>
                <w:rFonts w:ascii="Calibri" w:hAnsi="Calibri" w:cs="Calibri"/>
                <w:color w:val="C00000"/>
              </w:rPr>
            </w:pPr>
            <w:r w:rsidRPr="00A847B9">
              <w:rPr>
                <w:rFonts w:ascii="Calibri" w:hAnsi="Calibri" w:cs="Calibri"/>
                <w:color w:val="C00000"/>
                <w:sz w:val="22"/>
                <w:szCs w:val="22"/>
              </w:rPr>
              <w:t>Triangulate data where possible</w:t>
            </w:r>
          </w:p>
          <w:p w14:paraId="56443F6B" w14:textId="77777777" w:rsidR="00A847B9" w:rsidRDefault="00A847B9" w:rsidP="00520263">
            <w:pPr>
              <w:pStyle w:val="af0"/>
              <w:rPr>
                <w:rFonts w:ascii="Calibri" w:hAnsi="Calibri" w:cs="Calibri"/>
                <w:i/>
                <w:iCs/>
              </w:rPr>
            </w:pPr>
          </w:p>
          <w:p w14:paraId="1144F94B" w14:textId="22B00889" w:rsidR="00520263" w:rsidRPr="00F40B9B" w:rsidRDefault="00520263" w:rsidP="00520263">
            <w:pPr>
              <w:pStyle w:val="af0"/>
              <w:rPr>
                <w:rFonts w:ascii="Calibri" w:hAnsi="Calibri" w:cs="Calibri"/>
                <w:i/>
                <w:iCs/>
              </w:rPr>
            </w:pPr>
            <w:r w:rsidRPr="00F40B9B">
              <w:rPr>
                <w:rFonts w:ascii="Calibri" w:hAnsi="Calibri" w:cs="Calibri"/>
                <w:i/>
                <w:iCs/>
              </w:rPr>
              <w:t>What can be done in the future to prevent this from happening?</w:t>
            </w:r>
          </w:p>
          <w:p w14:paraId="416BE7E8" w14:textId="33F90DAB" w:rsidR="0097162E" w:rsidRPr="00A847B9" w:rsidRDefault="00561B2E" w:rsidP="0097162E">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Ask contractors to utilise data from official sources</w:t>
            </w:r>
            <w:r w:rsidR="00A871D0" w:rsidRPr="00A847B9">
              <w:rPr>
                <w:rFonts w:ascii="Calibri" w:hAnsi="Calibri" w:cs="Calibri"/>
                <w:color w:val="C00000"/>
                <w:sz w:val="22"/>
                <w:szCs w:val="22"/>
              </w:rPr>
              <w:t xml:space="preserve"> – a relevant national and regional registry already exists, through MoUs</w:t>
            </w:r>
          </w:p>
          <w:p w14:paraId="241A02CD" w14:textId="0409965D" w:rsidR="00561B2E" w:rsidRPr="00A847B9" w:rsidRDefault="00561B2E" w:rsidP="0097162E">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Ask contractors to specify in detail the methodology for surveys, ep. of qualitative nature</w:t>
            </w:r>
          </w:p>
          <w:p w14:paraId="5E73BCE6" w14:textId="54E7F0B8" w:rsidR="0097162E" w:rsidRPr="00F40B9B" w:rsidRDefault="00495959" w:rsidP="00602B98">
            <w:pPr>
              <w:pStyle w:val="af0"/>
              <w:numPr>
                <w:ilvl w:val="0"/>
                <w:numId w:val="33"/>
              </w:numPr>
              <w:rPr>
                <w:rFonts w:ascii="Calibri" w:hAnsi="Calibri" w:cs="Calibri"/>
                <w:i/>
                <w:iCs/>
              </w:rPr>
            </w:pPr>
            <w:r w:rsidRPr="00A847B9">
              <w:rPr>
                <w:rFonts w:ascii="Calibri" w:hAnsi="Calibri" w:cs="Calibri"/>
                <w:color w:val="C00000"/>
                <w:sz w:val="22"/>
                <w:szCs w:val="22"/>
              </w:rPr>
              <w:t>Ask contractors for the structure of the final report</w:t>
            </w:r>
          </w:p>
        </w:tc>
      </w:tr>
    </w:tbl>
    <w:p w14:paraId="60281B6C" w14:textId="77777777" w:rsidR="00B653F2" w:rsidRPr="00F40B9B" w:rsidRDefault="00B653F2" w:rsidP="00B653F2">
      <w:pPr>
        <w:rPr>
          <w:rFonts w:ascii="Calibri" w:hAnsi="Calibri" w:cs="Calibri"/>
        </w:rPr>
      </w:pPr>
    </w:p>
    <w:p w14:paraId="63018597" w14:textId="77777777" w:rsidR="00FB27A0" w:rsidRPr="00F40B9B" w:rsidRDefault="00FB27A0" w:rsidP="00FB27A0">
      <w:pPr>
        <w:rPr>
          <w:rFonts w:ascii="Calibri" w:hAnsi="Calibri" w:cs="Calibri"/>
        </w:rPr>
      </w:pPr>
      <w:r w:rsidRPr="00F40B9B">
        <w:rPr>
          <w:rFonts w:ascii="Calibri" w:hAnsi="Calibri" w:cs="Calibri"/>
        </w:rPr>
        <w:t xml:space="preserve">The discussions with the community of practice have prompted a desire to address some deeper issues affecting the quality and ‘usability’ of the evaluations that are commissioned by your administration. An internal study on these questions is launched in your department. </w:t>
      </w:r>
    </w:p>
    <w:p w14:paraId="2A85DCA7" w14:textId="3F4691C3" w:rsidR="000B02AE" w:rsidRPr="00F40B9B" w:rsidRDefault="00FB27A0" w:rsidP="00FB27A0">
      <w:pPr>
        <w:rPr>
          <w:rFonts w:ascii="Calibri" w:hAnsi="Calibri" w:cs="Calibri"/>
        </w:rPr>
      </w:pPr>
      <w:r w:rsidRPr="00F40B9B">
        <w:rPr>
          <w:rFonts w:ascii="Calibri" w:hAnsi="Calibri" w:cs="Calibri"/>
        </w:rPr>
        <w:t xml:space="preserve">In the </w:t>
      </w:r>
      <w:r w:rsidRPr="00F40B9B">
        <w:rPr>
          <w:rFonts w:ascii="Calibri" w:hAnsi="Calibri" w:cs="Calibri"/>
          <w:b/>
          <w:bCs/>
        </w:rPr>
        <w:t>second step</w:t>
      </w:r>
      <w:r w:rsidRPr="00F40B9B">
        <w:rPr>
          <w:rFonts w:ascii="Calibri" w:hAnsi="Calibri" w:cs="Calibri"/>
        </w:rPr>
        <w:t xml:space="preserve">, please identify what are your main concerns about quality and usability. </w:t>
      </w:r>
    </w:p>
    <w:p w14:paraId="7054F8C0" w14:textId="7609E23D" w:rsidR="00FB27A0" w:rsidRPr="00F40B9B" w:rsidRDefault="00FB27A0" w:rsidP="00FB27A0">
      <w:pPr>
        <w:rPr>
          <w:rFonts w:ascii="Calibri" w:hAnsi="Calibri" w:cs="Calibri"/>
          <w:i/>
          <w:iCs/>
        </w:rPr>
      </w:pPr>
      <w:r w:rsidRPr="00F40B9B">
        <w:rPr>
          <w:rFonts w:ascii="Calibri" w:hAnsi="Calibri" w:cs="Calibri"/>
          <w:i/>
          <w:iCs/>
        </w:rPr>
        <w:t xml:space="preserve">Use the table below to summarise your </w:t>
      </w:r>
      <w:r w:rsidR="000B02AE" w:rsidRPr="00F40B9B">
        <w:rPr>
          <w:rFonts w:ascii="Calibri" w:hAnsi="Calibri" w:cs="Calibri"/>
          <w:i/>
          <w:iCs/>
        </w:rPr>
        <w:t>points according to 4 main possible issues.</w:t>
      </w:r>
    </w:p>
    <w:tbl>
      <w:tblPr>
        <w:tblStyle w:val="af"/>
        <w:tblW w:w="0" w:type="auto"/>
        <w:shd w:val="clear" w:color="auto" w:fill="DBECEC"/>
        <w:tblLook w:val="04A0" w:firstRow="1" w:lastRow="0" w:firstColumn="1" w:lastColumn="0" w:noHBand="0" w:noVBand="1"/>
      </w:tblPr>
      <w:tblGrid>
        <w:gridCol w:w="4690"/>
        <w:gridCol w:w="4690"/>
      </w:tblGrid>
      <w:tr w:rsidR="00FB27A0" w:rsidRPr="00F40B9B" w14:paraId="4F90B37E" w14:textId="77777777" w:rsidTr="006838CE">
        <w:trPr>
          <w:trHeight w:val="4677"/>
        </w:trPr>
        <w:tc>
          <w:tcPr>
            <w:tcW w:w="4690" w:type="dxa"/>
            <w:shd w:val="clear" w:color="auto" w:fill="DBECEC"/>
          </w:tcPr>
          <w:p w14:paraId="06D7C993" w14:textId="77777777" w:rsidR="00FB27A0" w:rsidRPr="00F40B9B" w:rsidRDefault="00FB27A0" w:rsidP="00CA6E84">
            <w:pPr>
              <w:pStyle w:val="af0"/>
              <w:rPr>
                <w:rFonts w:ascii="Calibri" w:hAnsi="Calibri" w:cs="Calibri"/>
                <w:b/>
                <w:bCs/>
                <w:i/>
                <w:iCs/>
                <w:sz w:val="22"/>
                <w:szCs w:val="22"/>
              </w:rPr>
            </w:pPr>
            <w:r w:rsidRPr="00F40B9B">
              <w:rPr>
                <w:rFonts w:ascii="Calibri" w:hAnsi="Calibri" w:cs="Calibri"/>
                <w:b/>
                <w:bCs/>
                <w:i/>
                <w:iCs/>
                <w:sz w:val="22"/>
                <w:szCs w:val="22"/>
              </w:rPr>
              <w:t>Capacity issues</w:t>
            </w:r>
          </w:p>
          <w:p w14:paraId="1F5CCE91" w14:textId="0E788F28" w:rsidR="00FB27A0" w:rsidRPr="00F40B9B" w:rsidRDefault="00FB27A0" w:rsidP="00CA6E84">
            <w:pPr>
              <w:pStyle w:val="af0"/>
              <w:rPr>
                <w:rFonts w:ascii="Calibri" w:hAnsi="Calibri" w:cs="Calibri"/>
                <w:i/>
                <w:iCs/>
                <w:sz w:val="22"/>
                <w:szCs w:val="22"/>
              </w:rPr>
            </w:pPr>
            <w:r w:rsidRPr="00F40B9B">
              <w:rPr>
                <w:rFonts w:ascii="Calibri" w:hAnsi="Calibri" w:cs="Calibri"/>
                <w:i/>
                <w:iCs/>
                <w:sz w:val="22"/>
                <w:szCs w:val="22"/>
              </w:rPr>
              <w:t xml:space="preserve">Is there enough methodological / substantive expertise available in-house? </w:t>
            </w:r>
            <w:r w:rsidR="000B02AE" w:rsidRPr="00F40B9B">
              <w:rPr>
                <w:rFonts w:ascii="Calibri" w:hAnsi="Calibri" w:cs="Calibri"/>
                <w:i/>
                <w:iCs/>
                <w:sz w:val="22"/>
                <w:szCs w:val="22"/>
              </w:rPr>
              <w:t>And in the market among the evaluators</w:t>
            </w:r>
            <w:r w:rsidRPr="00F40B9B">
              <w:rPr>
                <w:rFonts w:ascii="Calibri" w:hAnsi="Calibri" w:cs="Calibri"/>
                <w:i/>
                <w:iCs/>
                <w:sz w:val="22"/>
                <w:szCs w:val="22"/>
              </w:rPr>
              <w:t xml:space="preserve">? </w:t>
            </w:r>
          </w:p>
          <w:p w14:paraId="2EC8D002" w14:textId="690EA867" w:rsidR="00FB27A0" w:rsidRPr="00A847B9" w:rsidRDefault="0021293F" w:rsidP="00CA6E84">
            <w:pPr>
              <w:pStyle w:val="af0"/>
              <w:rPr>
                <w:rFonts w:ascii="Calibri" w:hAnsi="Calibri" w:cs="Calibri"/>
                <w:color w:val="C00000"/>
                <w:sz w:val="22"/>
                <w:szCs w:val="22"/>
              </w:rPr>
            </w:pPr>
            <w:r w:rsidRPr="00A847B9">
              <w:rPr>
                <w:rFonts w:ascii="Calibri" w:hAnsi="Calibri" w:cs="Calibri"/>
                <w:color w:val="C00000"/>
                <w:sz w:val="22"/>
                <w:szCs w:val="22"/>
              </w:rPr>
              <w:t xml:space="preserve">Capacities have been built following a </w:t>
            </w:r>
            <w:r w:rsidR="004F5FCF" w:rsidRPr="00A847B9">
              <w:rPr>
                <w:rFonts w:ascii="Calibri" w:hAnsi="Calibri" w:cs="Calibri"/>
                <w:color w:val="C00000"/>
                <w:sz w:val="22"/>
                <w:szCs w:val="22"/>
              </w:rPr>
              <w:t>2</w:t>
            </w:r>
            <w:r w:rsidR="001425A9" w:rsidRPr="00A847B9">
              <w:rPr>
                <w:rFonts w:ascii="Calibri" w:hAnsi="Calibri" w:cs="Calibri"/>
                <w:color w:val="C00000"/>
                <w:sz w:val="22"/>
                <w:szCs w:val="22"/>
              </w:rPr>
              <w:t>5</w:t>
            </w:r>
            <w:r w:rsidR="00495959" w:rsidRPr="00A847B9">
              <w:rPr>
                <w:rFonts w:ascii="Calibri" w:hAnsi="Calibri" w:cs="Calibri"/>
                <w:color w:val="C00000"/>
                <w:sz w:val="22"/>
                <w:szCs w:val="22"/>
              </w:rPr>
              <w:t xml:space="preserve"> years’</w:t>
            </w:r>
            <w:r w:rsidRPr="00A847B9">
              <w:rPr>
                <w:rFonts w:ascii="Calibri" w:hAnsi="Calibri" w:cs="Calibri"/>
                <w:color w:val="C00000"/>
                <w:sz w:val="22"/>
                <w:szCs w:val="22"/>
              </w:rPr>
              <w:t xml:space="preserve"> experience of the MAs in the evaluation of their relevant programmes.</w:t>
            </w:r>
          </w:p>
          <w:p w14:paraId="466D5310" w14:textId="511B7BDA" w:rsidR="0021293F" w:rsidRPr="00F40B9B" w:rsidRDefault="0021293F" w:rsidP="00CA6E84">
            <w:pPr>
              <w:pStyle w:val="af0"/>
              <w:rPr>
                <w:rFonts w:ascii="Calibri" w:hAnsi="Calibri" w:cs="Calibri"/>
                <w:i/>
                <w:iCs/>
                <w:sz w:val="22"/>
                <w:szCs w:val="22"/>
              </w:rPr>
            </w:pPr>
            <w:r w:rsidRPr="00A847B9">
              <w:rPr>
                <w:rFonts w:ascii="Calibri" w:hAnsi="Calibri" w:cs="Calibri"/>
                <w:color w:val="C00000"/>
                <w:sz w:val="22"/>
                <w:szCs w:val="22"/>
              </w:rPr>
              <w:t>The relevant service providers</w:t>
            </w:r>
            <w:r w:rsidR="004F5FCF" w:rsidRPr="00A847B9">
              <w:rPr>
                <w:rFonts w:ascii="Calibri" w:hAnsi="Calibri" w:cs="Calibri"/>
                <w:color w:val="C00000"/>
                <w:sz w:val="22"/>
                <w:szCs w:val="22"/>
              </w:rPr>
              <w:t xml:space="preserve"> (experts / evaluators)  constitute a relatively small </w:t>
            </w:r>
            <w:r w:rsidRPr="00A847B9">
              <w:rPr>
                <w:rFonts w:ascii="Calibri" w:hAnsi="Calibri" w:cs="Calibri"/>
                <w:color w:val="C00000"/>
                <w:sz w:val="22"/>
                <w:szCs w:val="22"/>
              </w:rPr>
              <w:t>market</w:t>
            </w:r>
            <w:r w:rsidR="004F5FCF" w:rsidRPr="00A847B9">
              <w:rPr>
                <w:rFonts w:ascii="Calibri" w:hAnsi="Calibri" w:cs="Calibri"/>
                <w:color w:val="C00000"/>
                <w:sz w:val="22"/>
                <w:szCs w:val="22"/>
              </w:rPr>
              <w:t xml:space="preserve">, which, nevertheless, </w:t>
            </w:r>
            <w:r w:rsidRPr="00A847B9">
              <w:rPr>
                <w:rFonts w:ascii="Calibri" w:hAnsi="Calibri" w:cs="Calibri"/>
                <w:color w:val="C00000"/>
                <w:sz w:val="22"/>
                <w:szCs w:val="22"/>
              </w:rPr>
              <w:t xml:space="preserve"> </w:t>
            </w:r>
            <w:r w:rsidR="004F5FCF" w:rsidRPr="00A847B9">
              <w:rPr>
                <w:rFonts w:ascii="Calibri" w:hAnsi="Calibri" w:cs="Calibri"/>
                <w:color w:val="C00000"/>
                <w:sz w:val="22"/>
                <w:szCs w:val="22"/>
              </w:rPr>
              <w:t>demonstrates</w:t>
            </w:r>
            <w:r w:rsidRPr="00A847B9">
              <w:rPr>
                <w:rFonts w:ascii="Calibri" w:hAnsi="Calibri" w:cs="Calibri"/>
                <w:color w:val="C00000"/>
                <w:sz w:val="22"/>
                <w:szCs w:val="22"/>
              </w:rPr>
              <w:t xml:space="preserve"> adequate capacities to undertake the evaluation of programmes</w:t>
            </w:r>
            <w:r w:rsidR="003830F5" w:rsidRPr="00A847B9">
              <w:rPr>
                <w:rFonts w:ascii="Calibri" w:hAnsi="Calibri" w:cs="Calibri"/>
                <w:color w:val="C00000"/>
                <w:sz w:val="22"/>
                <w:szCs w:val="22"/>
              </w:rPr>
              <w:t>.</w:t>
            </w:r>
          </w:p>
        </w:tc>
        <w:tc>
          <w:tcPr>
            <w:tcW w:w="4690" w:type="dxa"/>
            <w:shd w:val="clear" w:color="auto" w:fill="DBECEC"/>
          </w:tcPr>
          <w:p w14:paraId="6B18641A" w14:textId="77777777" w:rsidR="00FB27A0" w:rsidRPr="00F40B9B" w:rsidRDefault="00FB27A0" w:rsidP="00CA6E84">
            <w:pPr>
              <w:pStyle w:val="af0"/>
              <w:rPr>
                <w:rFonts w:ascii="Calibri" w:hAnsi="Calibri" w:cs="Calibri"/>
                <w:b/>
                <w:bCs/>
                <w:i/>
                <w:iCs/>
                <w:sz w:val="22"/>
                <w:szCs w:val="22"/>
              </w:rPr>
            </w:pPr>
            <w:r w:rsidRPr="00F40B9B">
              <w:rPr>
                <w:rFonts w:ascii="Calibri" w:hAnsi="Calibri" w:cs="Calibri"/>
                <w:b/>
                <w:bCs/>
                <w:i/>
                <w:iCs/>
                <w:sz w:val="22"/>
                <w:szCs w:val="22"/>
              </w:rPr>
              <w:t>Available tools</w:t>
            </w:r>
          </w:p>
          <w:p w14:paraId="21C52ABD" w14:textId="6173869D" w:rsidR="00FB27A0" w:rsidRPr="00F40B9B" w:rsidRDefault="00FB27A0" w:rsidP="00CA6E84">
            <w:pPr>
              <w:pStyle w:val="af0"/>
              <w:rPr>
                <w:rFonts w:ascii="Calibri" w:hAnsi="Calibri" w:cs="Calibri"/>
                <w:i/>
                <w:iCs/>
                <w:sz w:val="22"/>
                <w:szCs w:val="22"/>
              </w:rPr>
            </w:pPr>
            <w:r w:rsidRPr="00F40B9B">
              <w:rPr>
                <w:rFonts w:ascii="Calibri" w:hAnsi="Calibri" w:cs="Calibri"/>
                <w:i/>
                <w:iCs/>
                <w:sz w:val="22"/>
                <w:szCs w:val="22"/>
              </w:rPr>
              <w:t xml:space="preserve">What are the tools (checklists, templates…) that are available in-house to ensure quality? How adequate are they? </w:t>
            </w:r>
            <w:r w:rsidR="000B02AE" w:rsidRPr="00F40B9B">
              <w:rPr>
                <w:rFonts w:ascii="Calibri" w:hAnsi="Calibri" w:cs="Calibri"/>
                <w:i/>
                <w:iCs/>
                <w:sz w:val="22"/>
                <w:szCs w:val="22"/>
              </w:rPr>
              <w:t>Others may be needed?</w:t>
            </w:r>
          </w:p>
          <w:p w14:paraId="240560B7" w14:textId="58B28E9C" w:rsidR="00FB27A0" w:rsidRPr="00A847B9" w:rsidRDefault="0021293F" w:rsidP="00CA6E84">
            <w:pPr>
              <w:pStyle w:val="af0"/>
              <w:rPr>
                <w:rFonts w:ascii="Calibri" w:hAnsi="Calibri" w:cs="Calibri"/>
                <w:color w:val="C00000"/>
                <w:sz w:val="22"/>
                <w:szCs w:val="22"/>
              </w:rPr>
            </w:pPr>
            <w:r w:rsidRPr="00A847B9">
              <w:rPr>
                <w:rFonts w:ascii="Calibri" w:hAnsi="Calibri" w:cs="Calibri"/>
                <w:color w:val="C00000"/>
                <w:sz w:val="22"/>
                <w:szCs w:val="22"/>
              </w:rPr>
              <w:t xml:space="preserve">The </w:t>
            </w:r>
            <w:r w:rsidR="00980261" w:rsidRPr="00A847B9">
              <w:rPr>
                <w:rFonts w:ascii="Calibri" w:hAnsi="Calibri" w:cs="Calibri"/>
                <w:color w:val="C00000"/>
                <w:sz w:val="22"/>
                <w:szCs w:val="22"/>
              </w:rPr>
              <w:t>National</w:t>
            </w:r>
            <w:r w:rsidRPr="00A847B9">
              <w:rPr>
                <w:rFonts w:ascii="Calibri" w:hAnsi="Calibri" w:cs="Calibri"/>
                <w:color w:val="C00000"/>
                <w:sz w:val="22"/>
                <w:szCs w:val="22"/>
              </w:rPr>
              <w:t xml:space="preserve"> Authorities </w:t>
            </w:r>
            <w:r w:rsidR="00980261" w:rsidRPr="00A847B9">
              <w:rPr>
                <w:rFonts w:ascii="Calibri" w:hAnsi="Calibri" w:cs="Calibri"/>
                <w:color w:val="C00000"/>
                <w:sz w:val="22"/>
                <w:szCs w:val="22"/>
              </w:rPr>
              <w:t>provide</w:t>
            </w:r>
            <w:r w:rsidRPr="00A847B9">
              <w:rPr>
                <w:rFonts w:ascii="Calibri" w:hAnsi="Calibri" w:cs="Calibri"/>
                <w:color w:val="C00000"/>
                <w:sz w:val="22"/>
                <w:szCs w:val="22"/>
              </w:rPr>
              <w:t xml:space="preserve"> guidance and IT tools to facilitate the evaluation of programmes in each PP</w:t>
            </w:r>
          </w:p>
          <w:p w14:paraId="0B858F42" w14:textId="77777777" w:rsidR="00FB27A0" w:rsidRPr="00A847B9" w:rsidRDefault="0021293F" w:rsidP="003830F5">
            <w:pPr>
              <w:pStyle w:val="af0"/>
              <w:rPr>
                <w:rFonts w:ascii="Calibri" w:hAnsi="Calibri" w:cs="Calibri"/>
                <w:color w:val="C00000"/>
                <w:sz w:val="22"/>
                <w:szCs w:val="22"/>
              </w:rPr>
            </w:pPr>
            <w:r w:rsidRPr="00A847B9">
              <w:rPr>
                <w:rFonts w:ascii="Calibri" w:hAnsi="Calibri" w:cs="Calibri"/>
                <w:color w:val="C00000"/>
                <w:sz w:val="22"/>
                <w:szCs w:val="22"/>
              </w:rPr>
              <w:t xml:space="preserve">Synergies with the EC services are also required to stay </w:t>
            </w:r>
            <w:r w:rsidR="00980261" w:rsidRPr="00A847B9">
              <w:rPr>
                <w:rFonts w:ascii="Calibri" w:hAnsi="Calibri" w:cs="Calibri"/>
                <w:color w:val="C00000"/>
                <w:sz w:val="22"/>
                <w:szCs w:val="22"/>
              </w:rPr>
              <w:t>up to date</w:t>
            </w:r>
            <w:r w:rsidRPr="00A847B9">
              <w:rPr>
                <w:rFonts w:ascii="Calibri" w:hAnsi="Calibri" w:cs="Calibri"/>
                <w:color w:val="C00000"/>
                <w:sz w:val="22"/>
                <w:szCs w:val="22"/>
              </w:rPr>
              <w:t xml:space="preserve"> with the state of the art tools utilised on a case-by-case manner.</w:t>
            </w:r>
          </w:p>
          <w:p w14:paraId="7D5C0DF7" w14:textId="3E7F05DE" w:rsidR="00495959" w:rsidRPr="00A847B9" w:rsidRDefault="00495959" w:rsidP="003830F5">
            <w:pPr>
              <w:pStyle w:val="af0"/>
              <w:rPr>
                <w:rFonts w:ascii="Calibri" w:hAnsi="Calibri" w:cs="Calibri"/>
                <w:color w:val="C00000"/>
                <w:sz w:val="22"/>
                <w:szCs w:val="22"/>
              </w:rPr>
            </w:pPr>
            <w:r w:rsidRPr="00A847B9">
              <w:rPr>
                <w:rFonts w:ascii="Calibri" w:hAnsi="Calibri" w:cs="Calibri"/>
                <w:color w:val="C00000"/>
                <w:sz w:val="22"/>
                <w:szCs w:val="22"/>
              </w:rPr>
              <w:t xml:space="preserve">At the procurement </w:t>
            </w:r>
            <w:r w:rsidR="00751639" w:rsidRPr="00A847B9">
              <w:rPr>
                <w:rFonts w:ascii="Calibri" w:hAnsi="Calibri" w:cs="Calibri"/>
                <w:color w:val="C00000"/>
                <w:sz w:val="22"/>
                <w:szCs w:val="22"/>
              </w:rPr>
              <w:t xml:space="preserve">procedure </w:t>
            </w:r>
            <w:r w:rsidRPr="00A847B9">
              <w:rPr>
                <w:rFonts w:ascii="Calibri" w:hAnsi="Calibri" w:cs="Calibri"/>
                <w:color w:val="C00000"/>
                <w:sz w:val="22"/>
                <w:szCs w:val="22"/>
              </w:rPr>
              <w:t xml:space="preserve">there is the </w:t>
            </w:r>
            <w:r w:rsidR="00751639" w:rsidRPr="00A847B9">
              <w:rPr>
                <w:rFonts w:ascii="Calibri" w:hAnsi="Calibri" w:cs="Calibri"/>
                <w:color w:val="C00000"/>
                <w:sz w:val="22"/>
                <w:szCs w:val="22"/>
              </w:rPr>
              <w:t>stage of assessment of the contractor suitability</w:t>
            </w:r>
            <w:r w:rsidR="00B95F5C" w:rsidRPr="00A847B9">
              <w:rPr>
                <w:rFonts w:ascii="Calibri" w:hAnsi="Calibri" w:cs="Calibri"/>
                <w:color w:val="C00000"/>
                <w:sz w:val="22"/>
                <w:szCs w:val="22"/>
              </w:rPr>
              <w:t xml:space="preserve"> </w:t>
            </w:r>
            <w:r w:rsidR="00751639" w:rsidRPr="00A847B9">
              <w:rPr>
                <w:rFonts w:ascii="Calibri" w:hAnsi="Calibri" w:cs="Calibri"/>
                <w:color w:val="C00000"/>
                <w:sz w:val="22"/>
                <w:szCs w:val="22"/>
              </w:rPr>
              <w:t>/</w:t>
            </w:r>
            <w:r w:rsidR="00B95F5C" w:rsidRPr="00A847B9">
              <w:rPr>
                <w:rFonts w:ascii="Calibri" w:hAnsi="Calibri" w:cs="Calibri"/>
                <w:color w:val="C00000"/>
                <w:sz w:val="22"/>
                <w:szCs w:val="22"/>
              </w:rPr>
              <w:t xml:space="preserve"> </w:t>
            </w:r>
            <w:r w:rsidR="00751639" w:rsidRPr="00A847B9">
              <w:rPr>
                <w:rFonts w:ascii="Calibri" w:hAnsi="Calibri" w:cs="Calibri"/>
                <w:color w:val="C00000"/>
                <w:sz w:val="22"/>
                <w:szCs w:val="22"/>
              </w:rPr>
              <w:t>experience</w:t>
            </w:r>
            <w:r w:rsidR="009C5B62" w:rsidRPr="00A847B9">
              <w:rPr>
                <w:rFonts w:ascii="Calibri" w:hAnsi="Calibri" w:cs="Calibri"/>
                <w:color w:val="C00000"/>
                <w:sz w:val="22"/>
                <w:szCs w:val="22"/>
              </w:rPr>
              <w:t xml:space="preserve"> / competence, etc.</w:t>
            </w:r>
          </w:p>
        </w:tc>
      </w:tr>
      <w:tr w:rsidR="00FB27A0" w:rsidRPr="00F40B9B" w14:paraId="68843B39" w14:textId="77777777" w:rsidTr="006838CE">
        <w:trPr>
          <w:trHeight w:val="4535"/>
        </w:trPr>
        <w:tc>
          <w:tcPr>
            <w:tcW w:w="4690" w:type="dxa"/>
            <w:shd w:val="clear" w:color="auto" w:fill="DBECEC"/>
          </w:tcPr>
          <w:p w14:paraId="7D42BEDD" w14:textId="77777777" w:rsidR="00FB27A0" w:rsidRPr="00F40B9B" w:rsidRDefault="00FB27A0" w:rsidP="00CA6E84">
            <w:pPr>
              <w:pStyle w:val="af0"/>
              <w:rPr>
                <w:rFonts w:ascii="Calibri" w:hAnsi="Calibri" w:cs="Calibri"/>
                <w:b/>
                <w:bCs/>
                <w:i/>
                <w:iCs/>
                <w:sz w:val="22"/>
                <w:szCs w:val="22"/>
              </w:rPr>
            </w:pPr>
            <w:r w:rsidRPr="00F40B9B">
              <w:rPr>
                <w:rFonts w:ascii="Calibri" w:hAnsi="Calibri" w:cs="Calibri"/>
                <w:b/>
                <w:bCs/>
                <w:i/>
                <w:iCs/>
                <w:sz w:val="22"/>
                <w:szCs w:val="22"/>
              </w:rPr>
              <w:t>Administrative processes</w:t>
            </w:r>
          </w:p>
          <w:p w14:paraId="04A1192D" w14:textId="35DCF4EF" w:rsidR="00FB27A0" w:rsidRPr="00F40B9B" w:rsidRDefault="00FB27A0" w:rsidP="00CA6E84">
            <w:pPr>
              <w:pStyle w:val="af0"/>
              <w:rPr>
                <w:rFonts w:ascii="Calibri" w:hAnsi="Calibri" w:cs="Calibri"/>
                <w:i/>
                <w:iCs/>
                <w:sz w:val="22"/>
                <w:szCs w:val="22"/>
              </w:rPr>
            </w:pPr>
            <w:r w:rsidRPr="00F40B9B">
              <w:rPr>
                <w:rFonts w:ascii="Calibri" w:hAnsi="Calibri" w:cs="Calibri"/>
                <w:i/>
                <w:iCs/>
                <w:sz w:val="22"/>
                <w:szCs w:val="22"/>
              </w:rPr>
              <w:t>What mechanisms exist to anticipate quality issues (e.g. preliminary studies, consultation of stakeholders) or to address them (e.g. crisis resolution</w:t>
            </w:r>
            <w:r w:rsidR="000B02AE" w:rsidRPr="00F40B9B">
              <w:rPr>
                <w:rFonts w:ascii="Calibri" w:hAnsi="Calibri" w:cs="Calibri"/>
                <w:i/>
                <w:iCs/>
                <w:sz w:val="22"/>
                <w:szCs w:val="22"/>
              </w:rPr>
              <w:t>, negotiations</w:t>
            </w:r>
            <w:r w:rsidRPr="00F40B9B">
              <w:rPr>
                <w:rFonts w:ascii="Calibri" w:hAnsi="Calibri" w:cs="Calibri"/>
                <w:i/>
                <w:iCs/>
                <w:sz w:val="22"/>
                <w:szCs w:val="22"/>
              </w:rPr>
              <w:t xml:space="preserve">)? Are they working well? </w:t>
            </w:r>
          </w:p>
          <w:p w14:paraId="1917182B" w14:textId="3883AA0B" w:rsidR="00DF3CDD" w:rsidRPr="00A847B9" w:rsidRDefault="00DF3CDD" w:rsidP="00CA6E84">
            <w:pPr>
              <w:pStyle w:val="af0"/>
              <w:rPr>
                <w:rFonts w:ascii="Calibri" w:hAnsi="Calibri" w:cs="Calibri"/>
                <w:color w:val="C00000"/>
                <w:sz w:val="22"/>
                <w:szCs w:val="22"/>
              </w:rPr>
            </w:pPr>
            <w:r w:rsidRPr="00A847B9">
              <w:rPr>
                <w:rFonts w:ascii="Calibri" w:hAnsi="Calibri" w:cs="Calibri"/>
                <w:color w:val="C00000"/>
                <w:sz w:val="22"/>
                <w:szCs w:val="22"/>
              </w:rPr>
              <w:t>Consultation with the stakeholders, including the national and regional authorities and representatives of the quadruple helix  take place ad hoc and th</w:t>
            </w:r>
            <w:r w:rsidR="00751639" w:rsidRPr="00A847B9">
              <w:rPr>
                <w:rFonts w:ascii="Calibri" w:hAnsi="Calibri" w:cs="Calibri"/>
                <w:color w:val="C00000"/>
                <w:sz w:val="22"/>
                <w:szCs w:val="22"/>
              </w:rPr>
              <w:t>r</w:t>
            </w:r>
            <w:r w:rsidRPr="00A847B9">
              <w:rPr>
                <w:rFonts w:ascii="Calibri" w:hAnsi="Calibri" w:cs="Calibri"/>
                <w:color w:val="C00000"/>
                <w:sz w:val="22"/>
                <w:szCs w:val="22"/>
              </w:rPr>
              <w:t>ough the Monitoring Committee meetings, as appropriate.</w:t>
            </w:r>
          </w:p>
          <w:p w14:paraId="6628EFB3" w14:textId="266B2B0B" w:rsidR="00DF3CDD" w:rsidRPr="00A847B9" w:rsidRDefault="00DF3CDD" w:rsidP="00CA6E84">
            <w:pPr>
              <w:pStyle w:val="af0"/>
              <w:rPr>
                <w:rFonts w:ascii="Calibri" w:hAnsi="Calibri" w:cs="Calibri"/>
                <w:color w:val="C00000"/>
                <w:sz w:val="22"/>
                <w:szCs w:val="22"/>
              </w:rPr>
            </w:pPr>
            <w:r w:rsidRPr="00A847B9">
              <w:rPr>
                <w:rFonts w:ascii="Calibri" w:hAnsi="Calibri" w:cs="Calibri"/>
                <w:color w:val="C00000"/>
                <w:sz w:val="22"/>
                <w:szCs w:val="22"/>
              </w:rPr>
              <w:t xml:space="preserve">They appear to work well – no major issues have emerged thus far, after the completion of </w:t>
            </w:r>
            <w:r w:rsidR="001601DA" w:rsidRPr="00A847B9">
              <w:rPr>
                <w:rFonts w:ascii="Calibri" w:hAnsi="Calibri" w:cs="Calibri"/>
                <w:color w:val="C00000"/>
                <w:sz w:val="22"/>
                <w:szCs w:val="22"/>
              </w:rPr>
              <w:t>3</w:t>
            </w:r>
            <w:r w:rsidRPr="00A847B9">
              <w:rPr>
                <w:rFonts w:ascii="Calibri" w:hAnsi="Calibri" w:cs="Calibri"/>
                <w:color w:val="C00000"/>
                <w:sz w:val="22"/>
                <w:szCs w:val="22"/>
              </w:rPr>
              <w:t xml:space="preserve"> PPs.</w:t>
            </w:r>
          </w:p>
          <w:p w14:paraId="5AD25B07" w14:textId="77777777" w:rsidR="00FB27A0" w:rsidRPr="00F40B9B" w:rsidRDefault="00FB27A0" w:rsidP="00CA6E84">
            <w:pPr>
              <w:pStyle w:val="af0"/>
              <w:rPr>
                <w:rFonts w:ascii="Calibri" w:hAnsi="Calibri" w:cs="Calibri"/>
                <w:i/>
                <w:iCs/>
                <w:sz w:val="22"/>
                <w:szCs w:val="22"/>
              </w:rPr>
            </w:pPr>
          </w:p>
        </w:tc>
        <w:tc>
          <w:tcPr>
            <w:tcW w:w="4690" w:type="dxa"/>
            <w:shd w:val="clear" w:color="auto" w:fill="DBECEC"/>
          </w:tcPr>
          <w:p w14:paraId="52FB11DB" w14:textId="77777777" w:rsidR="00FB27A0" w:rsidRPr="00F40B9B" w:rsidRDefault="00FB27A0" w:rsidP="00CA6E84">
            <w:pPr>
              <w:pStyle w:val="af0"/>
              <w:rPr>
                <w:rFonts w:ascii="Calibri" w:hAnsi="Calibri" w:cs="Calibri"/>
                <w:b/>
                <w:bCs/>
                <w:i/>
                <w:iCs/>
                <w:sz w:val="22"/>
                <w:szCs w:val="22"/>
              </w:rPr>
            </w:pPr>
            <w:r w:rsidRPr="00F40B9B">
              <w:rPr>
                <w:rFonts w:ascii="Calibri" w:hAnsi="Calibri" w:cs="Calibri"/>
                <w:b/>
                <w:bCs/>
                <w:i/>
                <w:iCs/>
                <w:sz w:val="22"/>
                <w:szCs w:val="22"/>
              </w:rPr>
              <w:t>Shared culture and vision</w:t>
            </w:r>
          </w:p>
          <w:p w14:paraId="04E8D122" w14:textId="4F6610D0" w:rsidR="00FB27A0" w:rsidRPr="00F40B9B" w:rsidRDefault="00FB27A0" w:rsidP="00CA6E84">
            <w:pPr>
              <w:pStyle w:val="af0"/>
              <w:rPr>
                <w:rFonts w:ascii="Calibri" w:hAnsi="Calibri" w:cs="Calibri"/>
                <w:i/>
                <w:iCs/>
                <w:sz w:val="22"/>
                <w:szCs w:val="22"/>
              </w:rPr>
            </w:pPr>
            <w:r w:rsidRPr="00F40B9B">
              <w:rPr>
                <w:rFonts w:ascii="Calibri" w:hAnsi="Calibri" w:cs="Calibri"/>
                <w:i/>
                <w:iCs/>
                <w:sz w:val="22"/>
                <w:szCs w:val="22"/>
              </w:rPr>
              <w:t>Is there an agreement on what constitutes quality and how to improve it within the administration</w:t>
            </w:r>
            <w:r w:rsidR="000B02AE" w:rsidRPr="00F40B9B">
              <w:rPr>
                <w:rFonts w:ascii="Calibri" w:hAnsi="Calibri" w:cs="Calibri"/>
                <w:i/>
                <w:iCs/>
                <w:sz w:val="22"/>
                <w:szCs w:val="22"/>
              </w:rPr>
              <w:t xml:space="preserve">, the evaluators and </w:t>
            </w:r>
            <w:r w:rsidRPr="00F40B9B">
              <w:rPr>
                <w:rFonts w:ascii="Calibri" w:hAnsi="Calibri" w:cs="Calibri"/>
                <w:i/>
                <w:iCs/>
                <w:sz w:val="22"/>
                <w:szCs w:val="22"/>
              </w:rPr>
              <w:t xml:space="preserve">among policy actors? </w:t>
            </w:r>
          </w:p>
          <w:p w14:paraId="1F228D0E" w14:textId="4AD260E7" w:rsidR="003830F5" w:rsidRPr="00A847B9" w:rsidRDefault="003830F5" w:rsidP="00CA6E84">
            <w:pPr>
              <w:pStyle w:val="af0"/>
              <w:rPr>
                <w:rFonts w:ascii="Calibri" w:hAnsi="Calibri" w:cs="Calibri"/>
                <w:color w:val="C00000"/>
                <w:sz w:val="22"/>
                <w:szCs w:val="22"/>
              </w:rPr>
            </w:pPr>
            <w:r w:rsidRPr="00A847B9">
              <w:rPr>
                <w:rFonts w:ascii="Calibri" w:hAnsi="Calibri" w:cs="Calibri"/>
                <w:color w:val="C00000"/>
                <w:sz w:val="22"/>
                <w:szCs w:val="22"/>
              </w:rPr>
              <w:t>Quality criteria are shared among the national and regional authorities th</w:t>
            </w:r>
            <w:r w:rsidR="00751639" w:rsidRPr="00A847B9">
              <w:rPr>
                <w:rFonts w:ascii="Calibri" w:hAnsi="Calibri" w:cs="Calibri"/>
                <w:color w:val="C00000"/>
                <w:sz w:val="22"/>
                <w:szCs w:val="22"/>
              </w:rPr>
              <w:t>r</w:t>
            </w:r>
            <w:r w:rsidRPr="00A847B9">
              <w:rPr>
                <w:rFonts w:ascii="Calibri" w:hAnsi="Calibri" w:cs="Calibri"/>
                <w:color w:val="C00000"/>
                <w:sz w:val="22"/>
                <w:szCs w:val="22"/>
              </w:rPr>
              <w:t xml:space="preserve">ough the relevant Evaluation Network Meetings. </w:t>
            </w:r>
          </w:p>
          <w:p w14:paraId="711B6910" w14:textId="5D1CDE47" w:rsidR="003830F5" w:rsidRPr="00A847B9" w:rsidRDefault="003830F5" w:rsidP="00CA6E84">
            <w:pPr>
              <w:pStyle w:val="af0"/>
              <w:rPr>
                <w:rFonts w:ascii="Calibri" w:hAnsi="Calibri" w:cs="Calibri"/>
                <w:color w:val="C00000"/>
                <w:sz w:val="22"/>
                <w:szCs w:val="22"/>
              </w:rPr>
            </w:pPr>
            <w:r w:rsidRPr="00A847B9">
              <w:rPr>
                <w:rFonts w:ascii="Calibri" w:hAnsi="Calibri" w:cs="Calibri"/>
                <w:color w:val="C00000"/>
                <w:sz w:val="22"/>
                <w:szCs w:val="22"/>
              </w:rPr>
              <w:t>Relevant guidance is provided via the National authorities to all stakeholders.</w:t>
            </w:r>
          </w:p>
          <w:p w14:paraId="6564DC51" w14:textId="0655512A" w:rsidR="003830F5" w:rsidRPr="00A847B9" w:rsidRDefault="003830F5" w:rsidP="00CA6E84">
            <w:pPr>
              <w:pStyle w:val="af0"/>
              <w:rPr>
                <w:rFonts w:ascii="Calibri" w:hAnsi="Calibri" w:cs="Calibri"/>
                <w:color w:val="C00000"/>
                <w:sz w:val="22"/>
                <w:szCs w:val="22"/>
              </w:rPr>
            </w:pPr>
            <w:r w:rsidRPr="00A847B9">
              <w:rPr>
                <w:rFonts w:ascii="Calibri" w:hAnsi="Calibri" w:cs="Calibri"/>
                <w:color w:val="C00000"/>
                <w:sz w:val="22"/>
                <w:szCs w:val="22"/>
              </w:rPr>
              <w:t xml:space="preserve">The National Evaluation Association is a relatively new scheme, trying to formalise the documentation and use of the relevant criteria </w:t>
            </w:r>
          </w:p>
          <w:p w14:paraId="746BD982" w14:textId="77777777" w:rsidR="00FB27A0" w:rsidRPr="00F40B9B" w:rsidRDefault="00FB27A0" w:rsidP="00CA6E84">
            <w:pPr>
              <w:pStyle w:val="af0"/>
              <w:rPr>
                <w:rFonts w:ascii="Calibri" w:hAnsi="Calibri" w:cs="Calibri"/>
                <w:i/>
                <w:iCs/>
                <w:sz w:val="22"/>
                <w:szCs w:val="22"/>
              </w:rPr>
            </w:pPr>
          </w:p>
        </w:tc>
      </w:tr>
    </w:tbl>
    <w:p w14:paraId="3E49DAC8" w14:textId="2AB844F8" w:rsidR="00FB27A0" w:rsidRPr="00F40B9B" w:rsidRDefault="00FB27A0">
      <w:pPr>
        <w:spacing w:after="160" w:line="278" w:lineRule="auto"/>
        <w:jc w:val="left"/>
        <w:rPr>
          <w:rFonts w:ascii="Calibri" w:hAnsi="Calibri" w:cs="Calibri"/>
        </w:rPr>
      </w:pPr>
    </w:p>
    <w:p w14:paraId="325AEF5E" w14:textId="2B3F7958" w:rsidR="00141958" w:rsidRPr="00F40B9B" w:rsidRDefault="00141958" w:rsidP="00B73D30">
      <w:pPr>
        <w:keepNext/>
        <w:spacing w:before="240"/>
        <w:jc w:val="left"/>
        <w:outlineLvl w:val="2"/>
        <w:rPr>
          <w:rFonts w:ascii="Calibri" w:eastAsia="Times New Roman" w:hAnsi="Calibri" w:cs="Calibri"/>
          <w:b/>
          <w:color w:val="008989"/>
          <w:kern w:val="0"/>
          <w:szCs w:val="22"/>
          <w14:ligatures w14:val="none"/>
        </w:rPr>
      </w:pPr>
      <w:r w:rsidRPr="00F40B9B">
        <w:rPr>
          <w:rFonts w:ascii="Calibri" w:eastAsia="Times New Roman" w:hAnsi="Calibri" w:cs="Calibri"/>
          <w:b/>
          <w:color w:val="008989"/>
          <w:kern w:val="0"/>
          <w:szCs w:val="22"/>
          <w14:ligatures w14:val="none"/>
        </w:rPr>
        <w:t>Groupwork #4</w:t>
      </w:r>
      <w:r w:rsidR="000B02AE" w:rsidRPr="00F40B9B">
        <w:rPr>
          <w:rFonts w:ascii="Calibri" w:eastAsia="Times New Roman" w:hAnsi="Calibri" w:cs="Calibri"/>
          <w:b/>
          <w:color w:val="008989"/>
          <w:kern w:val="0"/>
          <w:szCs w:val="22"/>
          <w14:ligatures w14:val="none"/>
        </w:rPr>
        <w:t xml:space="preserve"> - Strategies for evaluation use</w:t>
      </w:r>
    </w:p>
    <w:p w14:paraId="7EDABC12" w14:textId="47A079DA" w:rsidR="00810DB6" w:rsidRPr="00F40B9B" w:rsidRDefault="00810DB6" w:rsidP="00141958">
      <w:pPr>
        <w:rPr>
          <w:rFonts w:ascii="Calibri" w:hAnsi="Calibri" w:cs="Calibri"/>
        </w:rPr>
      </w:pPr>
      <w:r w:rsidRPr="00F40B9B">
        <w:rPr>
          <w:rFonts w:ascii="Calibri" w:hAnsi="Calibri" w:cs="Calibri"/>
        </w:rPr>
        <w:t xml:space="preserve">Below are some ‘scenarios’ of evaluation use. You discuss these scenarios with your group. What would you do? How could you better address this situation in the future? </w:t>
      </w:r>
    </w:p>
    <w:p w14:paraId="659DB247" w14:textId="6FE5BC6F" w:rsidR="00141958" w:rsidRPr="00F40B9B" w:rsidRDefault="000B02AE" w:rsidP="000B02AE">
      <w:pPr>
        <w:rPr>
          <w:rFonts w:ascii="Calibri" w:hAnsi="Calibri" w:cs="Calibri"/>
        </w:rPr>
      </w:pPr>
      <w:r w:rsidRPr="00F40B9B">
        <w:rPr>
          <w:rFonts w:ascii="Calibri" w:hAnsi="Calibri" w:cs="Calibri"/>
          <w:b/>
          <w:bCs/>
        </w:rPr>
        <w:t>Scenario 1</w:t>
      </w:r>
      <w:r w:rsidRPr="00F40B9B">
        <w:rPr>
          <w:rFonts w:ascii="Calibri" w:hAnsi="Calibri" w:cs="Calibri"/>
        </w:rPr>
        <w:t>: The Ministry requests preliminary findings in order to redesign the SME innovation calls. The evaluation team must strike a balance between timeliness and reliability.</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EC"/>
        <w:tblLook w:val="04A0" w:firstRow="1" w:lastRow="0" w:firstColumn="1" w:lastColumn="0" w:noHBand="0" w:noVBand="1"/>
      </w:tblPr>
      <w:tblGrid>
        <w:gridCol w:w="9628"/>
      </w:tblGrid>
      <w:tr w:rsidR="005B2725" w:rsidRPr="00F40B9B" w14:paraId="6002DC47" w14:textId="77777777" w:rsidTr="00B73D30">
        <w:tc>
          <w:tcPr>
            <w:tcW w:w="9628" w:type="dxa"/>
            <w:shd w:val="clear" w:color="auto" w:fill="DBEDEC"/>
          </w:tcPr>
          <w:p w14:paraId="1A1E611A" w14:textId="1187FB48" w:rsidR="005B2725" w:rsidRPr="00F40B9B" w:rsidRDefault="000B02AE" w:rsidP="000B02AE">
            <w:pPr>
              <w:rPr>
                <w:rFonts w:ascii="Calibri" w:hAnsi="Calibri" w:cs="Calibri"/>
                <w:i/>
                <w:iCs/>
              </w:rPr>
            </w:pPr>
            <w:r w:rsidRPr="00F40B9B">
              <w:rPr>
                <w:rFonts w:ascii="Calibri" w:hAnsi="Calibri" w:cs="Calibri"/>
                <w:i/>
                <w:iCs/>
              </w:rPr>
              <w:t>What would you do?</w:t>
            </w:r>
          </w:p>
          <w:p w14:paraId="2832A1C7" w14:textId="0AB31980" w:rsidR="006D6C19" w:rsidRPr="00A847B9" w:rsidRDefault="002E6566" w:rsidP="006D6C19">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Use</w:t>
            </w:r>
            <w:r w:rsidR="006D6C19" w:rsidRPr="00A847B9">
              <w:rPr>
                <w:rFonts w:ascii="Calibri" w:hAnsi="Calibri" w:cs="Calibri"/>
                <w:color w:val="C00000"/>
                <w:sz w:val="22"/>
                <w:szCs w:val="22"/>
              </w:rPr>
              <w:t xml:space="preserve"> reliable / checked data only</w:t>
            </w:r>
          </w:p>
          <w:p w14:paraId="26DB8475" w14:textId="16CE5148" w:rsidR="002E6566" w:rsidRPr="00A847B9" w:rsidRDefault="002E6566" w:rsidP="006D6C19">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Negotiate (if not already foreseen in the contract) for the production of a relevant ad hoc report</w:t>
            </w:r>
            <w:r w:rsidR="00590805" w:rsidRPr="00A847B9">
              <w:rPr>
                <w:rFonts w:ascii="Calibri" w:hAnsi="Calibri" w:cs="Calibri"/>
                <w:color w:val="C00000"/>
                <w:sz w:val="22"/>
                <w:szCs w:val="22"/>
              </w:rPr>
              <w:t>, The ad hoc report should explicitly state all the limitations / assumptions of the evaluation regarding the state of play and the timing of the evaluation.</w:t>
            </w:r>
          </w:p>
          <w:p w14:paraId="07804C7C" w14:textId="05AFA562" w:rsidR="00810DB6" w:rsidRPr="00A847B9" w:rsidRDefault="002E6566" w:rsidP="000B02AE">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Incorporate facts, no perceptions, expert opinions or assumptions</w:t>
            </w:r>
          </w:p>
        </w:tc>
      </w:tr>
    </w:tbl>
    <w:p w14:paraId="6DCD326B" w14:textId="3E4F1B04" w:rsidR="00141958" w:rsidRPr="00F40B9B" w:rsidRDefault="000B02AE" w:rsidP="000B02AE">
      <w:pPr>
        <w:rPr>
          <w:rFonts w:ascii="Calibri" w:hAnsi="Calibri" w:cs="Calibri"/>
        </w:rPr>
      </w:pPr>
      <w:r w:rsidRPr="00F40B9B">
        <w:rPr>
          <w:rFonts w:ascii="Calibri" w:hAnsi="Calibri" w:cs="Calibri"/>
          <w:b/>
          <w:bCs/>
        </w:rPr>
        <w:t xml:space="preserve">Scenario 2: </w:t>
      </w:r>
      <w:r w:rsidRPr="00F40B9B">
        <w:rPr>
          <w:rFonts w:ascii="Calibri" w:hAnsi="Calibri" w:cs="Calibri"/>
        </w:rPr>
        <w:t>The evaluation shows that SMEs face barriers when accessing innovation hub services due to the complexity of the rules. While this is outside the evaluator’s remit, it can be used to activate key actors.</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EC"/>
        <w:tblLook w:val="04A0" w:firstRow="1" w:lastRow="0" w:firstColumn="1" w:lastColumn="0" w:noHBand="0" w:noVBand="1"/>
      </w:tblPr>
      <w:tblGrid>
        <w:gridCol w:w="9628"/>
      </w:tblGrid>
      <w:tr w:rsidR="00810DB6" w:rsidRPr="00F40B9B" w14:paraId="0A5B8425" w14:textId="77777777" w:rsidTr="003C214E">
        <w:trPr>
          <w:trHeight w:val="1680"/>
        </w:trPr>
        <w:tc>
          <w:tcPr>
            <w:tcW w:w="9628" w:type="dxa"/>
            <w:shd w:val="clear" w:color="auto" w:fill="DBEDEC"/>
          </w:tcPr>
          <w:p w14:paraId="4CE9F756" w14:textId="77777777" w:rsidR="000B02AE" w:rsidRPr="00F40B9B" w:rsidRDefault="000B02AE" w:rsidP="000B02AE">
            <w:pPr>
              <w:rPr>
                <w:rFonts w:ascii="Calibri" w:hAnsi="Calibri" w:cs="Calibri"/>
                <w:i/>
                <w:iCs/>
              </w:rPr>
            </w:pPr>
            <w:r w:rsidRPr="00F40B9B">
              <w:rPr>
                <w:rFonts w:ascii="Calibri" w:hAnsi="Calibri" w:cs="Calibri"/>
                <w:i/>
                <w:iCs/>
              </w:rPr>
              <w:t>What would you do?</w:t>
            </w:r>
          </w:p>
          <w:p w14:paraId="2B9165CE" w14:textId="7E6B5859" w:rsidR="000B02AE" w:rsidRPr="00A847B9" w:rsidRDefault="00EC7C44" w:rsidP="00EC7C44">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If</w:t>
            </w:r>
            <w:r w:rsidR="000E4342" w:rsidRPr="00A847B9">
              <w:rPr>
                <w:rFonts w:ascii="Calibri" w:hAnsi="Calibri" w:cs="Calibri"/>
                <w:color w:val="C00000"/>
                <w:sz w:val="22"/>
                <w:szCs w:val="22"/>
              </w:rPr>
              <w:t xml:space="preserve"> the issue is manageable (eg due to internal rules</w:t>
            </w:r>
            <w:r w:rsidRPr="00A847B9">
              <w:rPr>
                <w:rFonts w:ascii="Calibri" w:hAnsi="Calibri" w:cs="Calibri"/>
                <w:color w:val="C00000"/>
                <w:sz w:val="22"/>
                <w:szCs w:val="22"/>
              </w:rPr>
              <w:t xml:space="preserve"> of the Hub</w:t>
            </w:r>
            <w:r w:rsidR="000E4342" w:rsidRPr="00A847B9">
              <w:rPr>
                <w:rFonts w:ascii="Calibri" w:hAnsi="Calibri" w:cs="Calibri"/>
                <w:color w:val="C00000"/>
                <w:sz w:val="22"/>
                <w:szCs w:val="22"/>
              </w:rPr>
              <w:t>) : Call technical meetings with stakeholders</w:t>
            </w:r>
            <w:r w:rsidR="00751639" w:rsidRPr="00A847B9">
              <w:rPr>
                <w:rFonts w:ascii="Calibri" w:hAnsi="Calibri" w:cs="Calibri"/>
                <w:color w:val="C00000"/>
                <w:sz w:val="22"/>
                <w:szCs w:val="22"/>
              </w:rPr>
              <w:t>,</w:t>
            </w:r>
            <w:r w:rsidR="000E4342" w:rsidRPr="00A847B9">
              <w:rPr>
                <w:rFonts w:ascii="Calibri" w:hAnsi="Calibri" w:cs="Calibri"/>
                <w:color w:val="C00000"/>
                <w:sz w:val="22"/>
                <w:szCs w:val="22"/>
              </w:rPr>
              <w:t xml:space="preserve"> Hub, SMEs and evaluator</w:t>
            </w:r>
            <w:r w:rsidRPr="00A847B9">
              <w:rPr>
                <w:rFonts w:ascii="Calibri" w:hAnsi="Calibri" w:cs="Calibri"/>
                <w:color w:val="C00000"/>
                <w:sz w:val="22"/>
                <w:szCs w:val="22"/>
              </w:rPr>
              <w:t>.  Present obstacles and try to resolve the issue</w:t>
            </w:r>
          </w:p>
          <w:p w14:paraId="13FA74B2" w14:textId="4D921E67" w:rsidR="00810DB6" w:rsidRPr="00F40B9B" w:rsidRDefault="00EC7C44" w:rsidP="003C214E">
            <w:pPr>
              <w:pStyle w:val="af0"/>
              <w:numPr>
                <w:ilvl w:val="0"/>
                <w:numId w:val="33"/>
              </w:numPr>
              <w:rPr>
                <w:rFonts w:ascii="Calibri" w:hAnsi="Calibri" w:cs="Calibri"/>
              </w:rPr>
            </w:pPr>
            <w:r w:rsidRPr="00A847B9">
              <w:rPr>
                <w:rFonts w:ascii="Calibri" w:hAnsi="Calibri" w:cs="Calibri"/>
                <w:color w:val="C00000"/>
                <w:sz w:val="22"/>
                <w:szCs w:val="22"/>
              </w:rPr>
              <w:t>If broader (eg law on patents, royalties, state aid obstacles)</w:t>
            </w:r>
            <w:r w:rsidR="00751639" w:rsidRPr="00A847B9">
              <w:rPr>
                <w:rFonts w:ascii="Calibri" w:hAnsi="Calibri" w:cs="Calibri"/>
                <w:color w:val="C00000"/>
                <w:sz w:val="22"/>
                <w:szCs w:val="22"/>
              </w:rPr>
              <w:t>:</w:t>
            </w:r>
            <w:r w:rsidRPr="00A847B9">
              <w:rPr>
                <w:rFonts w:ascii="Calibri" w:hAnsi="Calibri" w:cs="Calibri"/>
                <w:color w:val="C00000"/>
                <w:sz w:val="22"/>
                <w:szCs w:val="22"/>
              </w:rPr>
              <w:t xml:space="preserve"> competent ministry </w:t>
            </w:r>
            <w:r w:rsidR="00751639" w:rsidRPr="00A847B9">
              <w:rPr>
                <w:rFonts w:ascii="Calibri" w:hAnsi="Calibri" w:cs="Calibri"/>
                <w:color w:val="C00000"/>
                <w:sz w:val="22"/>
                <w:szCs w:val="22"/>
              </w:rPr>
              <w:t>involvement</w:t>
            </w:r>
          </w:p>
        </w:tc>
      </w:tr>
    </w:tbl>
    <w:p w14:paraId="741430E6" w14:textId="5585F328" w:rsidR="00141958" w:rsidRPr="00F40B9B" w:rsidRDefault="000B02AE" w:rsidP="000B02AE">
      <w:pPr>
        <w:rPr>
          <w:rFonts w:ascii="Calibri" w:hAnsi="Calibri" w:cs="Calibri"/>
        </w:rPr>
      </w:pPr>
      <w:r w:rsidRPr="00F40B9B">
        <w:rPr>
          <w:rFonts w:ascii="Calibri" w:hAnsi="Calibri" w:cs="Calibri"/>
          <w:b/>
          <w:bCs/>
        </w:rPr>
        <w:t xml:space="preserve">Scenario 3: </w:t>
      </w:r>
      <w:r w:rsidRPr="00F40B9B">
        <w:rPr>
          <w:rFonts w:ascii="Calibri" w:hAnsi="Calibri" w:cs="Calibri"/>
        </w:rPr>
        <w:t xml:space="preserve">The evaluation distinguishes </w:t>
      </w:r>
      <w:r w:rsidR="008F1B36" w:rsidRPr="00F40B9B">
        <w:rPr>
          <w:rFonts w:ascii="Calibri" w:hAnsi="Calibri" w:cs="Calibri"/>
        </w:rPr>
        <w:t xml:space="preserve">impacts </w:t>
      </w:r>
      <w:r w:rsidRPr="00F40B9B">
        <w:rPr>
          <w:rFonts w:ascii="Calibri" w:hAnsi="Calibri" w:cs="Calibri"/>
        </w:rPr>
        <w:t>between SMEs that are digitally weak and those that are innovation-ready</w:t>
      </w:r>
      <w:r w:rsidR="008F1B36" w:rsidRPr="00F40B9B">
        <w:rPr>
          <w:rFonts w:ascii="Calibri" w:hAnsi="Calibri" w:cs="Calibri"/>
        </w:rPr>
        <w:t xml:space="preserve"> and have a highly skilled workforce</w:t>
      </w:r>
      <w:r w:rsidRPr="00F40B9B">
        <w:rPr>
          <w:rFonts w:ascii="Calibri" w:hAnsi="Calibri" w:cs="Calibri"/>
        </w:rPr>
        <w:t xml:space="preserve">. </w:t>
      </w:r>
      <w:r w:rsidR="008F1B36" w:rsidRPr="00F40B9B">
        <w:rPr>
          <w:rFonts w:ascii="Calibri" w:hAnsi="Calibri" w:cs="Calibri"/>
        </w:rPr>
        <w:t>This requires improving</w:t>
      </w:r>
      <w:r w:rsidRPr="00F40B9B">
        <w:rPr>
          <w:rFonts w:ascii="Calibri" w:hAnsi="Calibri" w:cs="Calibri"/>
        </w:rPr>
        <w:t xml:space="preserve"> programme coherence</w:t>
      </w:r>
      <w:r w:rsidR="008F1B36" w:rsidRPr="00F40B9B">
        <w:rPr>
          <w:rFonts w:ascii="Calibri" w:hAnsi="Calibri" w:cs="Calibri"/>
        </w:rPr>
        <w:t xml:space="preserve"> and the efficiency of the policy instruments</w:t>
      </w:r>
      <w:r w:rsidRPr="00F40B9B">
        <w:rPr>
          <w:rFonts w:ascii="Calibri" w:hAnsi="Calibri" w:cs="Calibr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EC"/>
        <w:tblLook w:val="04A0" w:firstRow="1" w:lastRow="0" w:firstColumn="1" w:lastColumn="0" w:noHBand="0" w:noVBand="1"/>
      </w:tblPr>
      <w:tblGrid>
        <w:gridCol w:w="9628"/>
      </w:tblGrid>
      <w:tr w:rsidR="0099600D" w:rsidRPr="00F40B9B" w14:paraId="4A3FC0F8" w14:textId="77777777" w:rsidTr="00B73D30">
        <w:tc>
          <w:tcPr>
            <w:tcW w:w="9628" w:type="dxa"/>
            <w:shd w:val="clear" w:color="auto" w:fill="DBEDEC"/>
          </w:tcPr>
          <w:p w14:paraId="7D0A5B02" w14:textId="77777777" w:rsidR="008F1B36" w:rsidRPr="00F40B9B" w:rsidRDefault="008F1B36" w:rsidP="008F1B36">
            <w:pPr>
              <w:rPr>
                <w:rFonts w:ascii="Calibri" w:hAnsi="Calibri" w:cs="Calibri"/>
                <w:i/>
                <w:iCs/>
              </w:rPr>
            </w:pPr>
            <w:r w:rsidRPr="00F40B9B">
              <w:rPr>
                <w:rFonts w:ascii="Calibri" w:hAnsi="Calibri" w:cs="Calibri"/>
                <w:i/>
                <w:iCs/>
              </w:rPr>
              <w:t>What would you do?</w:t>
            </w:r>
          </w:p>
          <w:p w14:paraId="75ADAAC2" w14:textId="4E49AA53" w:rsidR="00B13C6D" w:rsidRPr="00A847B9" w:rsidRDefault="00B13C6D" w:rsidP="00B13C6D">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Examine the possibility of re-prioritising intervention</w:t>
            </w:r>
            <w:r w:rsidR="00751639" w:rsidRPr="00A847B9">
              <w:rPr>
                <w:rFonts w:ascii="Calibri" w:hAnsi="Calibri" w:cs="Calibri"/>
                <w:color w:val="C00000"/>
                <w:sz w:val="22"/>
                <w:szCs w:val="22"/>
              </w:rPr>
              <w:t>s</w:t>
            </w:r>
            <w:r w:rsidRPr="00A847B9">
              <w:rPr>
                <w:rFonts w:ascii="Calibri" w:hAnsi="Calibri" w:cs="Calibri"/>
                <w:color w:val="C00000"/>
                <w:sz w:val="22"/>
                <w:szCs w:val="22"/>
              </w:rPr>
              <w:t xml:space="preserve">. </w:t>
            </w:r>
            <w:r w:rsidR="00751639" w:rsidRPr="00A847B9">
              <w:rPr>
                <w:rFonts w:ascii="Calibri" w:hAnsi="Calibri" w:cs="Calibri"/>
                <w:color w:val="C00000"/>
                <w:sz w:val="22"/>
                <w:szCs w:val="22"/>
              </w:rPr>
              <w:t>F</w:t>
            </w:r>
            <w:r w:rsidRPr="00A847B9">
              <w:rPr>
                <w:rFonts w:ascii="Calibri" w:hAnsi="Calibri" w:cs="Calibri"/>
                <w:color w:val="C00000"/>
                <w:sz w:val="22"/>
                <w:szCs w:val="22"/>
              </w:rPr>
              <w:t xml:space="preserve">ocus on </w:t>
            </w:r>
            <w:r w:rsidR="00751639" w:rsidRPr="00A847B9">
              <w:rPr>
                <w:rFonts w:ascii="Calibri" w:hAnsi="Calibri" w:cs="Calibri"/>
                <w:color w:val="C00000"/>
                <w:sz w:val="22"/>
                <w:szCs w:val="22"/>
              </w:rPr>
              <w:t xml:space="preserve">interventions </w:t>
            </w:r>
            <w:r w:rsidRPr="00A847B9">
              <w:rPr>
                <w:rFonts w:ascii="Calibri" w:hAnsi="Calibri" w:cs="Calibri"/>
                <w:color w:val="C00000"/>
                <w:sz w:val="22"/>
                <w:szCs w:val="22"/>
              </w:rPr>
              <w:t>3 and 4</w:t>
            </w:r>
            <w:r w:rsidR="00751639" w:rsidRPr="00A847B9">
              <w:rPr>
                <w:rFonts w:ascii="Calibri" w:hAnsi="Calibri" w:cs="Calibri"/>
                <w:color w:val="C00000"/>
                <w:sz w:val="22"/>
                <w:szCs w:val="22"/>
              </w:rPr>
              <w:t xml:space="preserve"> at</w:t>
            </w:r>
            <w:r w:rsidRPr="00A847B9">
              <w:rPr>
                <w:rFonts w:ascii="Calibri" w:hAnsi="Calibri" w:cs="Calibri"/>
                <w:color w:val="C00000"/>
                <w:sz w:val="22"/>
                <w:szCs w:val="22"/>
              </w:rPr>
              <w:t xml:space="preserve"> first or launch a separate </w:t>
            </w:r>
            <w:r w:rsidR="00751639" w:rsidRPr="00A847B9">
              <w:rPr>
                <w:rFonts w:ascii="Calibri" w:hAnsi="Calibri" w:cs="Calibri"/>
                <w:color w:val="C00000"/>
                <w:sz w:val="22"/>
                <w:szCs w:val="22"/>
              </w:rPr>
              <w:t xml:space="preserve">invitation </w:t>
            </w:r>
            <w:r w:rsidRPr="00A847B9">
              <w:rPr>
                <w:rFonts w:ascii="Calibri" w:hAnsi="Calibri" w:cs="Calibri"/>
                <w:color w:val="C00000"/>
                <w:sz w:val="22"/>
                <w:szCs w:val="22"/>
              </w:rPr>
              <w:t>for smaller SMEs, again focusing on intervention components 3 and 4, to ensure development of ICT capacities and relevant workforce skills</w:t>
            </w:r>
          </w:p>
          <w:p w14:paraId="0259CDFB" w14:textId="10379472" w:rsidR="0099600D" w:rsidRPr="00A847B9" w:rsidRDefault="00B13C6D" w:rsidP="00141958">
            <w:pPr>
              <w:pStyle w:val="af0"/>
              <w:numPr>
                <w:ilvl w:val="0"/>
                <w:numId w:val="33"/>
              </w:numPr>
              <w:rPr>
                <w:rFonts w:ascii="Calibri" w:hAnsi="Calibri" w:cs="Calibri"/>
                <w:color w:val="C00000"/>
                <w:sz w:val="22"/>
                <w:szCs w:val="22"/>
              </w:rPr>
            </w:pPr>
            <w:r w:rsidRPr="00A847B9">
              <w:rPr>
                <w:rFonts w:ascii="Calibri" w:hAnsi="Calibri" w:cs="Calibri"/>
                <w:color w:val="C00000"/>
                <w:sz w:val="22"/>
                <w:szCs w:val="22"/>
              </w:rPr>
              <w:t xml:space="preserve">If broader changes are required </w:t>
            </w:r>
            <w:r w:rsidR="00005885" w:rsidRPr="00A847B9">
              <w:rPr>
                <w:rFonts w:ascii="Calibri" w:hAnsi="Calibri" w:cs="Calibri"/>
                <w:color w:val="C00000"/>
                <w:sz w:val="22"/>
                <w:szCs w:val="22"/>
              </w:rPr>
              <w:t>(</w:t>
            </w:r>
            <w:r w:rsidRPr="00A847B9">
              <w:rPr>
                <w:rFonts w:ascii="Calibri" w:hAnsi="Calibri" w:cs="Calibri"/>
                <w:color w:val="C00000"/>
                <w:sz w:val="22"/>
                <w:szCs w:val="22"/>
              </w:rPr>
              <w:t>e</w:t>
            </w:r>
            <w:r w:rsidR="00421C9E" w:rsidRPr="00A847B9">
              <w:rPr>
                <w:rFonts w:ascii="Calibri" w:hAnsi="Calibri" w:cs="Calibri"/>
                <w:color w:val="C00000"/>
                <w:sz w:val="22"/>
                <w:szCs w:val="22"/>
              </w:rPr>
              <w:t>.</w:t>
            </w:r>
            <w:r w:rsidRPr="00A847B9">
              <w:rPr>
                <w:rFonts w:ascii="Calibri" w:hAnsi="Calibri" w:cs="Calibri"/>
                <w:color w:val="C00000"/>
                <w:sz w:val="22"/>
                <w:szCs w:val="22"/>
              </w:rPr>
              <w:t>g</w:t>
            </w:r>
            <w:r w:rsidR="00421C9E" w:rsidRPr="00A847B9">
              <w:rPr>
                <w:rFonts w:ascii="Calibri" w:hAnsi="Calibri" w:cs="Calibri"/>
                <w:color w:val="C00000"/>
                <w:sz w:val="22"/>
                <w:szCs w:val="22"/>
              </w:rPr>
              <w:t>.</w:t>
            </w:r>
            <w:r w:rsidRPr="00A847B9">
              <w:rPr>
                <w:rFonts w:ascii="Calibri" w:hAnsi="Calibri" w:cs="Calibri"/>
                <w:color w:val="C00000"/>
                <w:sz w:val="22"/>
                <w:szCs w:val="22"/>
              </w:rPr>
              <w:t xml:space="preserve"> introduction of a new SO or programme revision</w:t>
            </w:r>
            <w:r w:rsidR="005765EE" w:rsidRPr="00A847B9">
              <w:rPr>
                <w:rFonts w:ascii="Calibri" w:hAnsi="Calibri" w:cs="Calibri"/>
                <w:color w:val="C00000"/>
                <w:sz w:val="22"/>
                <w:szCs w:val="22"/>
              </w:rPr>
              <w:sym w:font="Symbol" w:char="F0AE"/>
            </w:r>
            <w:r w:rsidR="00421C9E" w:rsidRPr="00A847B9">
              <w:rPr>
                <w:rFonts w:ascii="Calibri" w:hAnsi="Calibri" w:cs="Calibri"/>
                <w:color w:val="C00000"/>
                <w:sz w:val="22"/>
                <w:szCs w:val="22"/>
              </w:rPr>
              <w:t xml:space="preserve"> </w:t>
            </w:r>
            <w:r w:rsidRPr="00A847B9">
              <w:rPr>
                <w:rFonts w:ascii="Calibri" w:hAnsi="Calibri" w:cs="Calibri"/>
                <w:color w:val="C00000"/>
                <w:sz w:val="22"/>
                <w:szCs w:val="22"/>
              </w:rPr>
              <w:t>consult</w:t>
            </w:r>
            <w:r w:rsidR="00421C9E" w:rsidRPr="00A847B9">
              <w:rPr>
                <w:rFonts w:ascii="Calibri" w:hAnsi="Calibri" w:cs="Calibri"/>
                <w:color w:val="C00000"/>
                <w:sz w:val="22"/>
                <w:szCs w:val="22"/>
              </w:rPr>
              <w:t>ation</w:t>
            </w:r>
            <w:r w:rsidRPr="00A847B9">
              <w:rPr>
                <w:rFonts w:ascii="Calibri" w:hAnsi="Calibri" w:cs="Calibri"/>
                <w:color w:val="C00000"/>
                <w:sz w:val="22"/>
                <w:szCs w:val="22"/>
              </w:rPr>
              <w:t xml:space="preserve"> with </w:t>
            </w:r>
            <w:r w:rsidR="00783E99" w:rsidRPr="00A847B9">
              <w:rPr>
                <w:rFonts w:ascii="Calibri" w:hAnsi="Calibri" w:cs="Calibri"/>
                <w:color w:val="C00000"/>
                <w:sz w:val="22"/>
                <w:szCs w:val="22"/>
              </w:rPr>
              <w:t xml:space="preserve">National authorities and </w:t>
            </w:r>
            <w:r w:rsidRPr="00A847B9">
              <w:rPr>
                <w:rFonts w:ascii="Calibri" w:hAnsi="Calibri" w:cs="Calibri"/>
                <w:color w:val="C00000"/>
                <w:sz w:val="22"/>
                <w:szCs w:val="22"/>
              </w:rPr>
              <w:t xml:space="preserve">EC </w:t>
            </w:r>
            <w:r w:rsidR="00980261" w:rsidRPr="00A847B9">
              <w:rPr>
                <w:rFonts w:ascii="Calibri" w:hAnsi="Calibri" w:cs="Calibri"/>
                <w:color w:val="C00000"/>
                <w:sz w:val="22"/>
                <w:szCs w:val="22"/>
              </w:rPr>
              <w:t>services</w:t>
            </w:r>
            <w:r w:rsidRPr="00A847B9">
              <w:rPr>
                <w:rFonts w:ascii="Calibri" w:hAnsi="Calibri" w:cs="Calibri"/>
                <w:color w:val="C00000"/>
                <w:sz w:val="22"/>
                <w:szCs w:val="22"/>
              </w:rPr>
              <w:t>.</w:t>
            </w:r>
          </w:p>
        </w:tc>
      </w:tr>
    </w:tbl>
    <w:p w14:paraId="7961DEED" w14:textId="77777777" w:rsidR="00ED36BE" w:rsidRPr="00F40B9B" w:rsidRDefault="00ED36BE">
      <w:pPr>
        <w:rPr>
          <w:rFonts w:ascii="Calibri" w:hAnsi="Calibri" w:cs="Calibri"/>
        </w:rPr>
      </w:pPr>
    </w:p>
    <w:sectPr w:rsidR="00ED36BE" w:rsidRPr="00F40B9B" w:rsidSect="004868FB">
      <w:footerReference w:type="default" r:id="rId12"/>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A93E" w14:textId="77777777" w:rsidR="00240736" w:rsidRPr="00F40B9B" w:rsidRDefault="00240736" w:rsidP="000B02AE">
      <w:pPr>
        <w:spacing w:after="0"/>
      </w:pPr>
      <w:r w:rsidRPr="00F40B9B">
        <w:separator/>
      </w:r>
    </w:p>
  </w:endnote>
  <w:endnote w:type="continuationSeparator" w:id="0">
    <w:p w14:paraId="1C9BF9B7" w14:textId="77777777" w:rsidR="00240736" w:rsidRPr="00F40B9B" w:rsidRDefault="00240736" w:rsidP="000B02AE">
      <w:pPr>
        <w:spacing w:after="0"/>
      </w:pPr>
      <w:r w:rsidRPr="00F40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A1"/>
    <w:family w:val="modern"/>
    <w:pitch w:val="fixed"/>
    <w:sig w:usb0="E00006FF" w:usb1="0000FCFF" w:usb2="00000001"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730766"/>
      <w:docPartObj>
        <w:docPartGallery w:val="Page Numbers (Bottom of Page)"/>
        <w:docPartUnique/>
      </w:docPartObj>
    </w:sdtPr>
    <w:sdtEndPr/>
    <w:sdtContent>
      <w:p w14:paraId="1245EA2E" w14:textId="3CC67805" w:rsidR="000B02AE" w:rsidRPr="00F40B9B" w:rsidRDefault="000B02AE">
        <w:pPr>
          <w:pStyle w:val="af2"/>
          <w:jc w:val="center"/>
        </w:pPr>
        <w:r w:rsidRPr="00F40B9B">
          <w:fldChar w:fldCharType="begin"/>
        </w:r>
        <w:r w:rsidRPr="00F40B9B">
          <w:instrText>PAGE   \* MERGEFORMAT</w:instrText>
        </w:r>
        <w:r w:rsidRPr="00F40B9B">
          <w:fldChar w:fldCharType="separate"/>
        </w:r>
        <w:r w:rsidRPr="00F40B9B">
          <w:t>2</w:t>
        </w:r>
        <w:r w:rsidRPr="00F40B9B">
          <w:fldChar w:fldCharType="end"/>
        </w:r>
      </w:p>
    </w:sdtContent>
  </w:sdt>
  <w:p w14:paraId="367D8940" w14:textId="77777777" w:rsidR="000B02AE" w:rsidRPr="00F40B9B" w:rsidRDefault="000B02A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DBA3" w14:textId="77777777" w:rsidR="00240736" w:rsidRPr="00F40B9B" w:rsidRDefault="00240736" w:rsidP="000B02AE">
      <w:pPr>
        <w:spacing w:after="0"/>
      </w:pPr>
      <w:r w:rsidRPr="00F40B9B">
        <w:separator/>
      </w:r>
    </w:p>
  </w:footnote>
  <w:footnote w:type="continuationSeparator" w:id="0">
    <w:p w14:paraId="4EA9F35D" w14:textId="77777777" w:rsidR="00240736" w:rsidRPr="00F40B9B" w:rsidRDefault="00240736" w:rsidP="000B02AE">
      <w:pPr>
        <w:spacing w:after="0"/>
      </w:pPr>
      <w:r w:rsidRPr="00F40B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7D55"/>
    <w:multiLevelType w:val="hybridMultilevel"/>
    <w:tmpl w:val="0C64ADB6"/>
    <w:lvl w:ilvl="0" w:tplc="AD704A54">
      <w:start w:val="1"/>
      <w:numFmt w:val="bullet"/>
      <w:lvlText w:val=""/>
      <w:lvlJc w:val="left"/>
      <w:pPr>
        <w:ind w:left="720" w:hanging="360"/>
      </w:pPr>
      <w:rPr>
        <w:rFonts w:ascii="Symbol" w:hAnsi="Symbol"/>
      </w:rPr>
    </w:lvl>
    <w:lvl w:ilvl="1" w:tplc="D2D4B6B8">
      <w:start w:val="1"/>
      <w:numFmt w:val="bullet"/>
      <w:lvlText w:val=""/>
      <w:lvlJc w:val="left"/>
      <w:pPr>
        <w:ind w:left="720" w:hanging="360"/>
      </w:pPr>
      <w:rPr>
        <w:rFonts w:ascii="Symbol" w:hAnsi="Symbol"/>
      </w:rPr>
    </w:lvl>
    <w:lvl w:ilvl="2" w:tplc="428A32F6">
      <w:start w:val="1"/>
      <w:numFmt w:val="bullet"/>
      <w:lvlText w:val=""/>
      <w:lvlJc w:val="left"/>
      <w:pPr>
        <w:ind w:left="720" w:hanging="360"/>
      </w:pPr>
      <w:rPr>
        <w:rFonts w:ascii="Symbol" w:hAnsi="Symbol"/>
      </w:rPr>
    </w:lvl>
    <w:lvl w:ilvl="3" w:tplc="8B282290">
      <w:start w:val="1"/>
      <w:numFmt w:val="bullet"/>
      <w:lvlText w:val=""/>
      <w:lvlJc w:val="left"/>
      <w:pPr>
        <w:ind w:left="720" w:hanging="360"/>
      </w:pPr>
      <w:rPr>
        <w:rFonts w:ascii="Symbol" w:hAnsi="Symbol"/>
      </w:rPr>
    </w:lvl>
    <w:lvl w:ilvl="4" w:tplc="468CFA0E">
      <w:start w:val="1"/>
      <w:numFmt w:val="bullet"/>
      <w:lvlText w:val=""/>
      <w:lvlJc w:val="left"/>
      <w:pPr>
        <w:ind w:left="720" w:hanging="360"/>
      </w:pPr>
      <w:rPr>
        <w:rFonts w:ascii="Symbol" w:hAnsi="Symbol"/>
      </w:rPr>
    </w:lvl>
    <w:lvl w:ilvl="5" w:tplc="72E424A6">
      <w:start w:val="1"/>
      <w:numFmt w:val="bullet"/>
      <w:lvlText w:val=""/>
      <w:lvlJc w:val="left"/>
      <w:pPr>
        <w:ind w:left="720" w:hanging="360"/>
      </w:pPr>
      <w:rPr>
        <w:rFonts w:ascii="Symbol" w:hAnsi="Symbol"/>
      </w:rPr>
    </w:lvl>
    <w:lvl w:ilvl="6" w:tplc="3E70C49C">
      <w:start w:val="1"/>
      <w:numFmt w:val="bullet"/>
      <w:lvlText w:val=""/>
      <w:lvlJc w:val="left"/>
      <w:pPr>
        <w:ind w:left="720" w:hanging="360"/>
      </w:pPr>
      <w:rPr>
        <w:rFonts w:ascii="Symbol" w:hAnsi="Symbol"/>
      </w:rPr>
    </w:lvl>
    <w:lvl w:ilvl="7" w:tplc="325AF9B8">
      <w:start w:val="1"/>
      <w:numFmt w:val="bullet"/>
      <w:lvlText w:val=""/>
      <w:lvlJc w:val="left"/>
      <w:pPr>
        <w:ind w:left="720" w:hanging="360"/>
      </w:pPr>
      <w:rPr>
        <w:rFonts w:ascii="Symbol" w:hAnsi="Symbol"/>
      </w:rPr>
    </w:lvl>
    <w:lvl w:ilvl="8" w:tplc="91AA8A7E">
      <w:start w:val="1"/>
      <w:numFmt w:val="bullet"/>
      <w:lvlText w:val=""/>
      <w:lvlJc w:val="left"/>
      <w:pPr>
        <w:ind w:left="720" w:hanging="360"/>
      </w:pPr>
      <w:rPr>
        <w:rFonts w:ascii="Symbol" w:hAnsi="Symbol"/>
      </w:rPr>
    </w:lvl>
  </w:abstractNum>
  <w:abstractNum w:abstractNumId="1" w15:restartNumberingAfterBreak="0">
    <w:nsid w:val="0400202A"/>
    <w:multiLevelType w:val="multilevel"/>
    <w:tmpl w:val="09266526"/>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234ABA"/>
    <w:multiLevelType w:val="multilevel"/>
    <w:tmpl w:val="FF16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62727"/>
    <w:multiLevelType w:val="hybridMultilevel"/>
    <w:tmpl w:val="86109BDC"/>
    <w:lvl w:ilvl="0" w:tplc="A9443B12">
      <w:start w:val="3"/>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10631F"/>
    <w:multiLevelType w:val="hybridMultilevel"/>
    <w:tmpl w:val="2EA01C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470B4F"/>
    <w:multiLevelType w:val="hybridMultilevel"/>
    <w:tmpl w:val="645E09E4"/>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97F5492"/>
    <w:multiLevelType w:val="hybridMultilevel"/>
    <w:tmpl w:val="4B76643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C96E8F"/>
    <w:multiLevelType w:val="multilevel"/>
    <w:tmpl w:val="8C8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72643"/>
    <w:multiLevelType w:val="multilevel"/>
    <w:tmpl w:val="2976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0025C"/>
    <w:multiLevelType w:val="hybridMultilevel"/>
    <w:tmpl w:val="8E3C318C"/>
    <w:lvl w:ilvl="0" w:tplc="04080005">
      <w:start w:val="1"/>
      <w:numFmt w:val="bullet"/>
      <w:lvlText w:val=""/>
      <w:lvlJc w:val="left"/>
      <w:pPr>
        <w:ind w:left="720" w:hanging="360"/>
      </w:pPr>
      <w:rPr>
        <w:rFonts w:ascii="Wingdings" w:hAnsi="Wingdings" w:hint="default"/>
      </w:rPr>
    </w:lvl>
    <w:lvl w:ilvl="1" w:tplc="57B65F40">
      <w:start w:val="1"/>
      <w:numFmt w:val="bullet"/>
      <w:lvlText w:val="o"/>
      <w:lvlJc w:val="left"/>
      <w:pPr>
        <w:ind w:left="1440" w:hanging="360"/>
      </w:pPr>
      <w:rPr>
        <w:rFonts w:ascii="Courier New" w:hAnsi="Courier New" w:cs="Courier New" w:hint="default"/>
        <w:color w:val="C0000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196E80"/>
    <w:multiLevelType w:val="multilevel"/>
    <w:tmpl w:val="05B6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B3B84"/>
    <w:multiLevelType w:val="hybridMultilevel"/>
    <w:tmpl w:val="2976E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207603"/>
    <w:multiLevelType w:val="multilevel"/>
    <w:tmpl w:val="2658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44DDC"/>
    <w:multiLevelType w:val="multilevel"/>
    <w:tmpl w:val="8F0A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F7088"/>
    <w:multiLevelType w:val="multilevel"/>
    <w:tmpl w:val="C5B07B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1E44175"/>
    <w:multiLevelType w:val="multilevel"/>
    <w:tmpl w:val="B8C03AE0"/>
    <w:lvl w:ilvl="0">
      <w:start w:val="1"/>
      <w:numFmt w:val="bullet"/>
      <w:lvlText w:val=""/>
      <w:lvlJc w:val="left"/>
      <w:pPr>
        <w:tabs>
          <w:tab w:val="num" w:pos="696"/>
        </w:tabs>
        <w:ind w:left="696" w:hanging="360"/>
      </w:pPr>
      <w:rPr>
        <w:rFonts w:ascii="Symbol" w:hAnsi="Symbol" w:hint="default"/>
        <w:sz w:val="20"/>
      </w:rPr>
    </w:lvl>
    <w:lvl w:ilvl="1">
      <w:start w:val="1"/>
      <w:numFmt w:val="bullet"/>
      <w:lvlText w:val="o"/>
      <w:lvlJc w:val="left"/>
      <w:pPr>
        <w:tabs>
          <w:tab w:val="num" w:pos="1416"/>
        </w:tabs>
        <w:ind w:left="1416" w:hanging="360"/>
      </w:pPr>
      <w:rPr>
        <w:rFonts w:ascii="Courier New" w:hAnsi="Courier New" w:hint="default"/>
        <w:sz w:val="20"/>
      </w:rPr>
    </w:lvl>
    <w:lvl w:ilvl="2" w:tentative="1">
      <w:start w:val="1"/>
      <w:numFmt w:val="bullet"/>
      <w:lvlText w:val=""/>
      <w:lvlJc w:val="left"/>
      <w:pPr>
        <w:tabs>
          <w:tab w:val="num" w:pos="2136"/>
        </w:tabs>
        <w:ind w:left="2136" w:hanging="360"/>
      </w:pPr>
      <w:rPr>
        <w:rFonts w:ascii="Wingdings" w:hAnsi="Wingdings" w:hint="default"/>
        <w:sz w:val="20"/>
      </w:rPr>
    </w:lvl>
    <w:lvl w:ilvl="3" w:tentative="1">
      <w:start w:val="1"/>
      <w:numFmt w:val="bullet"/>
      <w:lvlText w:val=""/>
      <w:lvlJc w:val="left"/>
      <w:pPr>
        <w:tabs>
          <w:tab w:val="num" w:pos="2856"/>
        </w:tabs>
        <w:ind w:left="2856" w:hanging="360"/>
      </w:pPr>
      <w:rPr>
        <w:rFonts w:ascii="Wingdings" w:hAnsi="Wingdings" w:hint="default"/>
        <w:sz w:val="20"/>
      </w:rPr>
    </w:lvl>
    <w:lvl w:ilvl="4" w:tentative="1">
      <w:start w:val="1"/>
      <w:numFmt w:val="bullet"/>
      <w:lvlText w:val=""/>
      <w:lvlJc w:val="left"/>
      <w:pPr>
        <w:tabs>
          <w:tab w:val="num" w:pos="3576"/>
        </w:tabs>
        <w:ind w:left="3576" w:hanging="360"/>
      </w:pPr>
      <w:rPr>
        <w:rFonts w:ascii="Wingdings" w:hAnsi="Wingdings" w:hint="default"/>
        <w:sz w:val="20"/>
      </w:rPr>
    </w:lvl>
    <w:lvl w:ilvl="5" w:tentative="1">
      <w:start w:val="1"/>
      <w:numFmt w:val="bullet"/>
      <w:lvlText w:val=""/>
      <w:lvlJc w:val="left"/>
      <w:pPr>
        <w:tabs>
          <w:tab w:val="num" w:pos="4296"/>
        </w:tabs>
        <w:ind w:left="4296" w:hanging="360"/>
      </w:pPr>
      <w:rPr>
        <w:rFonts w:ascii="Wingdings" w:hAnsi="Wingdings" w:hint="default"/>
        <w:sz w:val="20"/>
      </w:rPr>
    </w:lvl>
    <w:lvl w:ilvl="6" w:tentative="1">
      <w:start w:val="1"/>
      <w:numFmt w:val="bullet"/>
      <w:lvlText w:val=""/>
      <w:lvlJc w:val="left"/>
      <w:pPr>
        <w:tabs>
          <w:tab w:val="num" w:pos="5016"/>
        </w:tabs>
        <w:ind w:left="5016" w:hanging="360"/>
      </w:pPr>
      <w:rPr>
        <w:rFonts w:ascii="Wingdings" w:hAnsi="Wingdings" w:hint="default"/>
        <w:sz w:val="20"/>
      </w:rPr>
    </w:lvl>
    <w:lvl w:ilvl="7" w:tentative="1">
      <w:start w:val="1"/>
      <w:numFmt w:val="bullet"/>
      <w:lvlText w:val=""/>
      <w:lvlJc w:val="left"/>
      <w:pPr>
        <w:tabs>
          <w:tab w:val="num" w:pos="5736"/>
        </w:tabs>
        <w:ind w:left="5736" w:hanging="360"/>
      </w:pPr>
      <w:rPr>
        <w:rFonts w:ascii="Wingdings" w:hAnsi="Wingdings" w:hint="default"/>
        <w:sz w:val="20"/>
      </w:rPr>
    </w:lvl>
    <w:lvl w:ilvl="8" w:tentative="1">
      <w:start w:val="1"/>
      <w:numFmt w:val="bullet"/>
      <w:lvlText w:val=""/>
      <w:lvlJc w:val="left"/>
      <w:pPr>
        <w:tabs>
          <w:tab w:val="num" w:pos="6456"/>
        </w:tabs>
        <w:ind w:left="6456" w:hanging="360"/>
      </w:pPr>
      <w:rPr>
        <w:rFonts w:ascii="Wingdings" w:hAnsi="Wingdings" w:hint="default"/>
        <w:sz w:val="20"/>
      </w:rPr>
    </w:lvl>
  </w:abstractNum>
  <w:abstractNum w:abstractNumId="16" w15:restartNumberingAfterBreak="0">
    <w:nsid w:val="3BC8154F"/>
    <w:multiLevelType w:val="multilevel"/>
    <w:tmpl w:val="3B4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536564"/>
    <w:multiLevelType w:val="hybridMultilevel"/>
    <w:tmpl w:val="28362CE4"/>
    <w:lvl w:ilvl="0" w:tplc="7C847344">
      <w:start w:val="1"/>
      <w:numFmt w:val="bullet"/>
      <w:lvlText w:val=""/>
      <w:lvlJc w:val="left"/>
      <w:pPr>
        <w:ind w:left="720" w:hanging="360"/>
      </w:pPr>
      <w:rPr>
        <w:rFonts w:ascii="Wingdings" w:hAnsi="Wingdings" w:hint="default"/>
        <w:color w:val="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3D73F5F"/>
    <w:multiLevelType w:val="hybridMultilevel"/>
    <w:tmpl w:val="B374E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046E45"/>
    <w:multiLevelType w:val="hybridMultilevel"/>
    <w:tmpl w:val="9C1A0BFC"/>
    <w:lvl w:ilvl="0" w:tplc="0410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479C6822"/>
    <w:multiLevelType w:val="hybridMultilevel"/>
    <w:tmpl w:val="67B617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EC7DC5"/>
    <w:multiLevelType w:val="multilevel"/>
    <w:tmpl w:val="8CBE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73B73"/>
    <w:multiLevelType w:val="multilevel"/>
    <w:tmpl w:val="F84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17E13"/>
    <w:multiLevelType w:val="multilevel"/>
    <w:tmpl w:val="061A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828C2"/>
    <w:multiLevelType w:val="hybridMultilevel"/>
    <w:tmpl w:val="BC64D6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4F54B2"/>
    <w:multiLevelType w:val="hybridMultilevel"/>
    <w:tmpl w:val="D1566B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2B77E71"/>
    <w:multiLevelType w:val="hybridMultilevel"/>
    <w:tmpl w:val="1EC614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5DE6D3E"/>
    <w:multiLevelType w:val="multilevel"/>
    <w:tmpl w:val="7EBC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34EE1"/>
    <w:multiLevelType w:val="hybridMultilevel"/>
    <w:tmpl w:val="9CDC3F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01683C"/>
    <w:multiLevelType w:val="hybridMultilevel"/>
    <w:tmpl w:val="2812994C"/>
    <w:lvl w:ilvl="0" w:tplc="72440B60">
      <w:start w:val="1"/>
      <w:numFmt w:val="bullet"/>
      <w:lvlText w:val=""/>
      <w:lvlJc w:val="left"/>
      <w:pPr>
        <w:ind w:left="720" w:hanging="360"/>
      </w:pPr>
      <w:rPr>
        <w:rFonts w:ascii="Symbol" w:hAnsi="Symbol"/>
      </w:rPr>
    </w:lvl>
    <w:lvl w:ilvl="1" w:tplc="E3D2A1A6">
      <w:start w:val="1"/>
      <w:numFmt w:val="bullet"/>
      <w:lvlText w:val=""/>
      <w:lvlJc w:val="left"/>
      <w:pPr>
        <w:ind w:left="720" w:hanging="360"/>
      </w:pPr>
      <w:rPr>
        <w:rFonts w:ascii="Symbol" w:hAnsi="Symbol"/>
      </w:rPr>
    </w:lvl>
    <w:lvl w:ilvl="2" w:tplc="DE96B3E8">
      <w:start w:val="1"/>
      <w:numFmt w:val="bullet"/>
      <w:lvlText w:val=""/>
      <w:lvlJc w:val="left"/>
      <w:pPr>
        <w:ind w:left="720" w:hanging="360"/>
      </w:pPr>
      <w:rPr>
        <w:rFonts w:ascii="Symbol" w:hAnsi="Symbol"/>
      </w:rPr>
    </w:lvl>
    <w:lvl w:ilvl="3" w:tplc="4EEC3322">
      <w:start w:val="1"/>
      <w:numFmt w:val="bullet"/>
      <w:lvlText w:val=""/>
      <w:lvlJc w:val="left"/>
      <w:pPr>
        <w:ind w:left="720" w:hanging="360"/>
      </w:pPr>
      <w:rPr>
        <w:rFonts w:ascii="Symbol" w:hAnsi="Symbol"/>
      </w:rPr>
    </w:lvl>
    <w:lvl w:ilvl="4" w:tplc="1F22CE3A">
      <w:start w:val="1"/>
      <w:numFmt w:val="bullet"/>
      <w:lvlText w:val=""/>
      <w:lvlJc w:val="left"/>
      <w:pPr>
        <w:ind w:left="720" w:hanging="360"/>
      </w:pPr>
      <w:rPr>
        <w:rFonts w:ascii="Symbol" w:hAnsi="Symbol"/>
      </w:rPr>
    </w:lvl>
    <w:lvl w:ilvl="5" w:tplc="3A821B9C">
      <w:start w:val="1"/>
      <w:numFmt w:val="bullet"/>
      <w:lvlText w:val=""/>
      <w:lvlJc w:val="left"/>
      <w:pPr>
        <w:ind w:left="720" w:hanging="360"/>
      </w:pPr>
      <w:rPr>
        <w:rFonts w:ascii="Symbol" w:hAnsi="Symbol"/>
      </w:rPr>
    </w:lvl>
    <w:lvl w:ilvl="6" w:tplc="8AE84EAA">
      <w:start w:val="1"/>
      <w:numFmt w:val="bullet"/>
      <w:lvlText w:val=""/>
      <w:lvlJc w:val="left"/>
      <w:pPr>
        <w:ind w:left="720" w:hanging="360"/>
      </w:pPr>
      <w:rPr>
        <w:rFonts w:ascii="Symbol" w:hAnsi="Symbol"/>
      </w:rPr>
    </w:lvl>
    <w:lvl w:ilvl="7" w:tplc="320C51E4">
      <w:start w:val="1"/>
      <w:numFmt w:val="bullet"/>
      <w:lvlText w:val=""/>
      <w:lvlJc w:val="left"/>
      <w:pPr>
        <w:ind w:left="720" w:hanging="360"/>
      </w:pPr>
      <w:rPr>
        <w:rFonts w:ascii="Symbol" w:hAnsi="Symbol"/>
      </w:rPr>
    </w:lvl>
    <w:lvl w:ilvl="8" w:tplc="1DD02028">
      <w:start w:val="1"/>
      <w:numFmt w:val="bullet"/>
      <w:lvlText w:val=""/>
      <w:lvlJc w:val="left"/>
      <w:pPr>
        <w:ind w:left="720" w:hanging="360"/>
      </w:pPr>
      <w:rPr>
        <w:rFonts w:ascii="Symbol" w:hAnsi="Symbol"/>
      </w:rPr>
    </w:lvl>
  </w:abstractNum>
  <w:abstractNum w:abstractNumId="30" w15:restartNumberingAfterBreak="0">
    <w:nsid w:val="5D666CF5"/>
    <w:multiLevelType w:val="hybridMultilevel"/>
    <w:tmpl w:val="7480D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9F95338"/>
    <w:multiLevelType w:val="hybridMultilevel"/>
    <w:tmpl w:val="A20C3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641673"/>
    <w:multiLevelType w:val="hybridMultilevel"/>
    <w:tmpl w:val="DE34FCE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8B052BD"/>
    <w:multiLevelType w:val="hybridMultilevel"/>
    <w:tmpl w:val="6E20552C"/>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1266235009">
    <w:abstractNumId w:val="8"/>
  </w:num>
  <w:num w:numId="2" w16cid:durableId="405106719">
    <w:abstractNumId w:val="15"/>
  </w:num>
  <w:num w:numId="3" w16cid:durableId="563488314">
    <w:abstractNumId w:val="14"/>
  </w:num>
  <w:num w:numId="4" w16cid:durableId="2006862298">
    <w:abstractNumId w:val="21"/>
  </w:num>
  <w:num w:numId="5" w16cid:durableId="1754662964">
    <w:abstractNumId w:val="1"/>
  </w:num>
  <w:num w:numId="6" w16cid:durableId="1080756012">
    <w:abstractNumId w:val="27"/>
  </w:num>
  <w:num w:numId="7" w16cid:durableId="1447962279">
    <w:abstractNumId w:val="22"/>
  </w:num>
  <w:num w:numId="8" w16cid:durableId="167715362">
    <w:abstractNumId w:val="10"/>
  </w:num>
  <w:num w:numId="9" w16cid:durableId="280263321">
    <w:abstractNumId w:val="16"/>
  </w:num>
  <w:num w:numId="10" w16cid:durableId="291404483">
    <w:abstractNumId w:val="12"/>
  </w:num>
  <w:num w:numId="11" w16cid:durableId="1365865669">
    <w:abstractNumId w:val="23"/>
  </w:num>
  <w:num w:numId="12" w16cid:durableId="1766609432">
    <w:abstractNumId w:val="2"/>
  </w:num>
  <w:num w:numId="13" w16cid:durableId="935407097">
    <w:abstractNumId w:val="7"/>
  </w:num>
  <w:num w:numId="14" w16cid:durableId="1094285838">
    <w:abstractNumId w:val="0"/>
  </w:num>
  <w:num w:numId="15" w16cid:durableId="2013675229">
    <w:abstractNumId w:val="29"/>
  </w:num>
  <w:num w:numId="16" w16cid:durableId="1704819590">
    <w:abstractNumId w:val="13"/>
  </w:num>
  <w:num w:numId="17" w16cid:durableId="1895845442">
    <w:abstractNumId w:val="3"/>
  </w:num>
  <w:num w:numId="18" w16cid:durableId="265964016">
    <w:abstractNumId w:val="18"/>
  </w:num>
  <w:num w:numId="19" w16cid:durableId="861480836">
    <w:abstractNumId w:val="11"/>
  </w:num>
  <w:num w:numId="20" w16cid:durableId="908227225">
    <w:abstractNumId w:val="4"/>
  </w:num>
  <w:num w:numId="21" w16cid:durableId="448206160">
    <w:abstractNumId w:val="19"/>
  </w:num>
  <w:num w:numId="22" w16cid:durableId="1323241831">
    <w:abstractNumId w:val="26"/>
  </w:num>
  <w:num w:numId="23" w16cid:durableId="1503471883">
    <w:abstractNumId w:val="33"/>
  </w:num>
  <w:num w:numId="24" w16cid:durableId="660620364">
    <w:abstractNumId w:val="20"/>
  </w:num>
  <w:num w:numId="25" w16cid:durableId="718475266">
    <w:abstractNumId w:val="28"/>
  </w:num>
  <w:num w:numId="26" w16cid:durableId="512718928">
    <w:abstractNumId w:val="24"/>
  </w:num>
  <w:num w:numId="27" w16cid:durableId="765929040">
    <w:abstractNumId w:val="5"/>
  </w:num>
  <w:num w:numId="28" w16cid:durableId="468327654">
    <w:abstractNumId w:val="31"/>
  </w:num>
  <w:num w:numId="29" w16cid:durableId="1320423458">
    <w:abstractNumId w:val="6"/>
  </w:num>
  <w:num w:numId="30" w16cid:durableId="848373089">
    <w:abstractNumId w:val="17"/>
  </w:num>
  <w:num w:numId="31" w16cid:durableId="1865751606">
    <w:abstractNumId w:val="32"/>
  </w:num>
  <w:num w:numId="32" w16cid:durableId="1379744341">
    <w:abstractNumId w:val="9"/>
  </w:num>
  <w:num w:numId="33" w16cid:durableId="632097567">
    <w:abstractNumId w:val="25"/>
  </w:num>
  <w:num w:numId="34" w16cid:durableId="6954246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58"/>
    <w:rsid w:val="00005885"/>
    <w:rsid w:val="00007467"/>
    <w:rsid w:val="00015B4D"/>
    <w:rsid w:val="00025489"/>
    <w:rsid w:val="00046621"/>
    <w:rsid w:val="00047523"/>
    <w:rsid w:val="00060492"/>
    <w:rsid w:val="00077767"/>
    <w:rsid w:val="00093102"/>
    <w:rsid w:val="0009667C"/>
    <w:rsid w:val="000A23AF"/>
    <w:rsid w:val="000A6CBB"/>
    <w:rsid w:val="000B02AE"/>
    <w:rsid w:val="000B1A70"/>
    <w:rsid w:val="000C2807"/>
    <w:rsid w:val="000C40B2"/>
    <w:rsid w:val="000D32BD"/>
    <w:rsid w:val="000D7A62"/>
    <w:rsid w:val="000E4342"/>
    <w:rsid w:val="00141958"/>
    <w:rsid w:val="001425A9"/>
    <w:rsid w:val="00155DD7"/>
    <w:rsid w:val="0015632F"/>
    <w:rsid w:val="001601DA"/>
    <w:rsid w:val="00165F78"/>
    <w:rsid w:val="001742C6"/>
    <w:rsid w:val="001828E9"/>
    <w:rsid w:val="00194ABC"/>
    <w:rsid w:val="001A506A"/>
    <w:rsid w:val="001A6C23"/>
    <w:rsid w:val="001D47F1"/>
    <w:rsid w:val="001E7DDE"/>
    <w:rsid w:val="001F1F0D"/>
    <w:rsid w:val="00211D12"/>
    <w:rsid w:val="0021293F"/>
    <w:rsid w:val="00216A47"/>
    <w:rsid w:val="00220DFB"/>
    <w:rsid w:val="00223332"/>
    <w:rsid w:val="00237BA0"/>
    <w:rsid w:val="00240736"/>
    <w:rsid w:val="00251973"/>
    <w:rsid w:val="00265BCA"/>
    <w:rsid w:val="0027266E"/>
    <w:rsid w:val="002A6E61"/>
    <w:rsid w:val="002B7505"/>
    <w:rsid w:val="002D3973"/>
    <w:rsid w:val="002E6566"/>
    <w:rsid w:val="003166BD"/>
    <w:rsid w:val="003339A4"/>
    <w:rsid w:val="003407C6"/>
    <w:rsid w:val="00341D7F"/>
    <w:rsid w:val="00342B6B"/>
    <w:rsid w:val="0035420D"/>
    <w:rsid w:val="003644DB"/>
    <w:rsid w:val="00382BA3"/>
    <w:rsid w:val="003830F5"/>
    <w:rsid w:val="00387D86"/>
    <w:rsid w:val="003923C3"/>
    <w:rsid w:val="003A6B7B"/>
    <w:rsid w:val="003C214E"/>
    <w:rsid w:val="00411FC2"/>
    <w:rsid w:val="00421C9E"/>
    <w:rsid w:val="00431945"/>
    <w:rsid w:val="0043578E"/>
    <w:rsid w:val="00444057"/>
    <w:rsid w:val="00451516"/>
    <w:rsid w:val="00452FDB"/>
    <w:rsid w:val="0045684F"/>
    <w:rsid w:val="004746D3"/>
    <w:rsid w:val="004868FB"/>
    <w:rsid w:val="004935F2"/>
    <w:rsid w:val="00495959"/>
    <w:rsid w:val="00496F45"/>
    <w:rsid w:val="00497BFA"/>
    <w:rsid w:val="004C44F2"/>
    <w:rsid w:val="004E2D70"/>
    <w:rsid w:val="004F5FCF"/>
    <w:rsid w:val="00500297"/>
    <w:rsid w:val="00500B6F"/>
    <w:rsid w:val="005034F9"/>
    <w:rsid w:val="00520263"/>
    <w:rsid w:val="00537020"/>
    <w:rsid w:val="00541E03"/>
    <w:rsid w:val="00546FBA"/>
    <w:rsid w:val="00551995"/>
    <w:rsid w:val="00561B2E"/>
    <w:rsid w:val="005671D0"/>
    <w:rsid w:val="005765EE"/>
    <w:rsid w:val="005827AE"/>
    <w:rsid w:val="00590805"/>
    <w:rsid w:val="005916BE"/>
    <w:rsid w:val="0059324D"/>
    <w:rsid w:val="00594C17"/>
    <w:rsid w:val="005A3937"/>
    <w:rsid w:val="005A507A"/>
    <w:rsid w:val="005B2725"/>
    <w:rsid w:val="005D070A"/>
    <w:rsid w:val="005D155A"/>
    <w:rsid w:val="005F1021"/>
    <w:rsid w:val="00602B98"/>
    <w:rsid w:val="00611CF7"/>
    <w:rsid w:val="006227D0"/>
    <w:rsid w:val="0064121E"/>
    <w:rsid w:val="00665422"/>
    <w:rsid w:val="00681C70"/>
    <w:rsid w:val="006838CE"/>
    <w:rsid w:val="00686A1C"/>
    <w:rsid w:val="006937B0"/>
    <w:rsid w:val="006B0089"/>
    <w:rsid w:val="006B43B9"/>
    <w:rsid w:val="006B6060"/>
    <w:rsid w:val="006C1D69"/>
    <w:rsid w:val="006C305E"/>
    <w:rsid w:val="006D512C"/>
    <w:rsid w:val="006D6C19"/>
    <w:rsid w:val="006F1CFF"/>
    <w:rsid w:val="006F6AA1"/>
    <w:rsid w:val="00705702"/>
    <w:rsid w:val="00707DF5"/>
    <w:rsid w:val="00751639"/>
    <w:rsid w:val="00760715"/>
    <w:rsid w:val="0076401B"/>
    <w:rsid w:val="00764601"/>
    <w:rsid w:val="00770081"/>
    <w:rsid w:val="00776DF1"/>
    <w:rsid w:val="00777480"/>
    <w:rsid w:val="00783E99"/>
    <w:rsid w:val="0079252E"/>
    <w:rsid w:val="007A1F88"/>
    <w:rsid w:val="007C0644"/>
    <w:rsid w:val="007C09DF"/>
    <w:rsid w:val="007C35FE"/>
    <w:rsid w:val="007E42D0"/>
    <w:rsid w:val="007E7C1F"/>
    <w:rsid w:val="007F479A"/>
    <w:rsid w:val="0080753F"/>
    <w:rsid w:val="00810DB6"/>
    <w:rsid w:val="00811147"/>
    <w:rsid w:val="00813E51"/>
    <w:rsid w:val="00816A73"/>
    <w:rsid w:val="008240D8"/>
    <w:rsid w:val="00833BE6"/>
    <w:rsid w:val="00833D12"/>
    <w:rsid w:val="00850882"/>
    <w:rsid w:val="0085705A"/>
    <w:rsid w:val="008576F9"/>
    <w:rsid w:val="00865F90"/>
    <w:rsid w:val="008710F3"/>
    <w:rsid w:val="00880FB7"/>
    <w:rsid w:val="00884876"/>
    <w:rsid w:val="008941DA"/>
    <w:rsid w:val="00896E1F"/>
    <w:rsid w:val="0089736B"/>
    <w:rsid w:val="00897929"/>
    <w:rsid w:val="008B3633"/>
    <w:rsid w:val="008B4643"/>
    <w:rsid w:val="008F1B36"/>
    <w:rsid w:val="009131BA"/>
    <w:rsid w:val="009503D5"/>
    <w:rsid w:val="0095048E"/>
    <w:rsid w:val="0097162E"/>
    <w:rsid w:val="00980261"/>
    <w:rsid w:val="009839A7"/>
    <w:rsid w:val="0099431F"/>
    <w:rsid w:val="0099600D"/>
    <w:rsid w:val="009C5B62"/>
    <w:rsid w:val="009C5C74"/>
    <w:rsid w:val="009D1233"/>
    <w:rsid w:val="009D16B5"/>
    <w:rsid w:val="009D59B3"/>
    <w:rsid w:val="009E0E38"/>
    <w:rsid w:val="009E14F6"/>
    <w:rsid w:val="009F212C"/>
    <w:rsid w:val="009F58B2"/>
    <w:rsid w:val="00A03688"/>
    <w:rsid w:val="00A26977"/>
    <w:rsid w:val="00A30B06"/>
    <w:rsid w:val="00A411CD"/>
    <w:rsid w:val="00A514A2"/>
    <w:rsid w:val="00A5230F"/>
    <w:rsid w:val="00A56ABF"/>
    <w:rsid w:val="00A56CD1"/>
    <w:rsid w:val="00A56DB8"/>
    <w:rsid w:val="00A847B9"/>
    <w:rsid w:val="00A871D0"/>
    <w:rsid w:val="00A87998"/>
    <w:rsid w:val="00A91291"/>
    <w:rsid w:val="00A96703"/>
    <w:rsid w:val="00A968B5"/>
    <w:rsid w:val="00AA000B"/>
    <w:rsid w:val="00AB15C4"/>
    <w:rsid w:val="00AB5AC6"/>
    <w:rsid w:val="00AC7979"/>
    <w:rsid w:val="00AD7EAB"/>
    <w:rsid w:val="00AF2FE5"/>
    <w:rsid w:val="00B06D0F"/>
    <w:rsid w:val="00B13C6D"/>
    <w:rsid w:val="00B25C12"/>
    <w:rsid w:val="00B275C4"/>
    <w:rsid w:val="00B3345C"/>
    <w:rsid w:val="00B441B7"/>
    <w:rsid w:val="00B47F55"/>
    <w:rsid w:val="00B50CA1"/>
    <w:rsid w:val="00B6378B"/>
    <w:rsid w:val="00B63F98"/>
    <w:rsid w:val="00B653F2"/>
    <w:rsid w:val="00B739E3"/>
    <w:rsid w:val="00B73D30"/>
    <w:rsid w:val="00B95F5C"/>
    <w:rsid w:val="00B97762"/>
    <w:rsid w:val="00BB14FC"/>
    <w:rsid w:val="00BC0ADE"/>
    <w:rsid w:val="00BC7DAA"/>
    <w:rsid w:val="00BF27F8"/>
    <w:rsid w:val="00BF47B9"/>
    <w:rsid w:val="00BF78E1"/>
    <w:rsid w:val="00C00C8A"/>
    <w:rsid w:val="00C435C9"/>
    <w:rsid w:val="00C46AF1"/>
    <w:rsid w:val="00C47594"/>
    <w:rsid w:val="00C47D18"/>
    <w:rsid w:val="00C518E1"/>
    <w:rsid w:val="00C80D58"/>
    <w:rsid w:val="00CA5B11"/>
    <w:rsid w:val="00CD29D3"/>
    <w:rsid w:val="00CF0B7B"/>
    <w:rsid w:val="00CF2CC1"/>
    <w:rsid w:val="00CF4A86"/>
    <w:rsid w:val="00D04C2A"/>
    <w:rsid w:val="00D05805"/>
    <w:rsid w:val="00D066A4"/>
    <w:rsid w:val="00D270EC"/>
    <w:rsid w:val="00D47FC8"/>
    <w:rsid w:val="00D5160F"/>
    <w:rsid w:val="00D55BB5"/>
    <w:rsid w:val="00D841EE"/>
    <w:rsid w:val="00DA6AB8"/>
    <w:rsid w:val="00DB1DE4"/>
    <w:rsid w:val="00DB21E5"/>
    <w:rsid w:val="00DB268B"/>
    <w:rsid w:val="00DB5FBA"/>
    <w:rsid w:val="00DC7427"/>
    <w:rsid w:val="00DD636A"/>
    <w:rsid w:val="00DE60D5"/>
    <w:rsid w:val="00DF3CDD"/>
    <w:rsid w:val="00E01B16"/>
    <w:rsid w:val="00E14D2F"/>
    <w:rsid w:val="00E20DD0"/>
    <w:rsid w:val="00E21FA9"/>
    <w:rsid w:val="00E23F51"/>
    <w:rsid w:val="00E25FC5"/>
    <w:rsid w:val="00E36D60"/>
    <w:rsid w:val="00E757EA"/>
    <w:rsid w:val="00E92E23"/>
    <w:rsid w:val="00E95297"/>
    <w:rsid w:val="00EB477E"/>
    <w:rsid w:val="00EC7C44"/>
    <w:rsid w:val="00ED36BE"/>
    <w:rsid w:val="00ED6F33"/>
    <w:rsid w:val="00EE4316"/>
    <w:rsid w:val="00EF51DF"/>
    <w:rsid w:val="00F07DDE"/>
    <w:rsid w:val="00F315BB"/>
    <w:rsid w:val="00F316A4"/>
    <w:rsid w:val="00F40B9B"/>
    <w:rsid w:val="00F72E3E"/>
    <w:rsid w:val="00F75F98"/>
    <w:rsid w:val="00FB27A0"/>
    <w:rsid w:val="00FD44AD"/>
    <w:rsid w:val="00FD6659"/>
    <w:rsid w:val="00FE2BBC"/>
    <w:rsid w:val="65ADCE7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9E05"/>
  <w15:chartTrackingRefBased/>
  <w15:docId w15:val="{28D88967-7CB6-4291-B1AF-FDB11080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01B"/>
    <w:pPr>
      <w:spacing w:after="120" w:line="240" w:lineRule="auto"/>
      <w:jc w:val="both"/>
    </w:pPr>
    <w:rPr>
      <w:rFonts w:ascii="Verdana" w:hAnsi="Verdana"/>
      <w:sz w:val="22"/>
      <w:lang w:val="en-GB"/>
    </w:rPr>
  </w:style>
  <w:style w:type="paragraph" w:styleId="1">
    <w:name w:val="heading 1"/>
    <w:basedOn w:val="a"/>
    <w:next w:val="a"/>
    <w:link w:val="1Char"/>
    <w:uiPriority w:val="9"/>
    <w:qFormat/>
    <w:rsid w:val="00141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141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1419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419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419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419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19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19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19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195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14195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14195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4195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4195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4195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4195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4195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41958"/>
    <w:rPr>
      <w:rFonts w:eastAsiaTheme="majorEastAsia" w:cstheme="majorBidi"/>
      <w:color w:val="272727" w:themeColor="text1" w:themeTint="D8"/>
    </w:rPr>
  </w:style>
  <w:style w:type="paragraph" w:styleId="a3">
    <w:name w:val="Title"/>
    <w:basedOn w:val="a"/>
    <w:next w:val="a"/>
    <w:link w:val="Char"/>
    <w:uiPriority w:val="10"/>
    <w:qFormat/>
    <w:rsid w:val="0014195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195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195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4195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1958"/>
    <w:pPr>
      <w:spacing w:before="160"/>
      <w:jc w:val="center"/>
    </w:pPr>
    <w:rPr>
      <w:i/>
      <w:iCs/>
      <w:color w:val="404040" w:themeColor="text1" w:themeTint="BF"/>
    </w:rPr>
  </w:style>
  <w:style w:type="character" w:customStyle="1" w:styleId="Char1">
    <w:name w:val="Απόσπασμα Char"/>
    <w:basedOn w:val="a0"/>
    <w:link w:val="a5"/>
    <w:uiPriority w:val="29"/>
    <w:rsid w:val="00141958"/>
    <w:rPr>
      <w:i/>
      <w:iCs/>
      <w:color w:val="404040" w:themeColor="text1" w:themeTint="BF"/>
    </w:rPr>
  </w:style>
  <w:style w:type="paragraph" w:styleId="a6">
    <w:name w:val="List Paragraph"/>
    <w:basedOn w:val="a"/>
    <w:uiPriority w:val="34"/>
    <w:qFormat/>
    <w:rsid w:val="00141958"/>
    <w:pPr>
      <w:ind w:left="720"/>
      <w:contextualSpacing/>
    </w:pPr>
  </w:style>
  <w:style w:type="character" w:styleId="a7">
    <w:name w:val="Intense Emphasis"/>
    <w:basedOn w:val="a0"/>
    <w:uiPriority w:val="21"/>
    <w:qFormat/>
    <w:rsid w:val="00141958"/>
    <w:rPr>
      <w:i/>
      <w:iCs/>
      <w:color w:val="0F4761" w:themeColor="accent1" w:themeShade="BF"/>
    </w:rPr>
  </w:style>
  <w:style w:type="paragraph" w:styleId="a8">
    <w:name w:val="Intense Quote"/>
    <w:basedOn w:val="a"/>
    <w:next w:val="a"/>
    <w:link w:val="Char2"/>
    <w:uiPriority w:val="30"/>
    <w:qFormat/>
    <w:rsid w:val="00141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41958"/>
    <w:rPr>
      <w:i/>
      <w:iCs/>
      <w:color w:val="0F4761" w:themeColor="accent1" w:themeShade="BF"/>
    </w:rPr>
  </w:style>
  <w:style w:type="character" w:styleId="a9">
    <w:name w:val="Intense Reference"/>
    <w:basedOn w:val="a0"/>
    <w:uiPriority w:val="32"/>
    <w:qFormat/>
    <w:rsid w:val="00141958"/>
    <w:rPr>
      <w:b/>
      <w:bCs/>
      <w:smallCaps/>
      <w:color w:val="0F4761" w:themeColor="accent1" w:themeShade="BF"/>
      <w:spacing w:val="5"/>
    </w:rPr>
  </w:style>
  <w:style w:type="character" w:styleId="-">
    <w:name w:val="Hyperlink"/>
    <w:basedOn w:val="a0"/>
    <w:uiPriority w:val="99"/>
    <w:unhideWhenUsed/>
    <w:rsid w:val="00551995"/>
    <w:rPr>
      <w:color w:val="467886" w:themeColor="hyperlink"/>
      <w:u w:val="single"/>
    </w:rPr>
  </w:style>
  <w:style w:type="character" w:styleId="aa">
    <w:name w:val="Unresolved Mention"/>
    <w:basedOn w:val="a0"/>
    <w:uiPriority w:val="99"/>
    <w:semiHidden/>
    <w:unhideWhenUsed/>
    <w:rsid w:val="00551995"/>
    <w:rPr>
      <w:color w:val="605E5C"/>
      <w:shd w:val="clear" w:color="auto" w:fill="E1DFDD"/>
    </w:rPr>
  </w:style>
  <w:style w:type="character" w:styleId="ab">
    <w:name w:val="annotation reference"/>
    <w:basedOn w:val="a0"/>
    <w:uiPriority w:val="99"/>
    <w:semiHidden/>
    <w:unhideWhenUsed/>
    <w:rsid w:val="00611CF7"/>
    <w:rPr>
      <w:sz w:val="16"/>
      <w:szCs w:val="16"/>
    </w:rPr>
  </w:style>
  <w:style w:type="paragraph" w:styleId="ac">
    <w:name w:val="annotation text"/>
    <w:basedOn w:val="a"/>
    <w:link w:val="Char3"/>
    <w:uiPriority w:val="99"/>
    <w:unhideWhenUsed/>
    <w:rsid w:val="00611CF7"/>
    <w:rPr>
      <w:sz w:val="20"/>
      <w:szCs w:val="20"/>
    </w:rPr>
  </w:style>
  <w:style w:type="character" w:customStyle="1" w:styleId="Char3">
    <w:name w:val="Κείμενο σχολίου Char"/>
    <w:basedOn w:val="a0"/>
    <w:link w:val="ac"/>
    <w:uiPriority w:val="99"/>
    <w:rsid w:val="00611CF7"/>
    <w:rPr>
      <w:sz w:val="20"/>
      <w:szCs w:val="20"/>
    </w:rPr>
  </w:style>
  <w:style w:type="paragraph" w:styleId="ad">
    <w:name w:val="annotation subject"/>
    <w:basedOn w:val="ac"/>
    <w:next w:val="ac"/>
    <w:link w:val="Char4"/>
    <w:uiPriority w:val="99"/>
    <w:semiHidden/>
    <w:unhideWhenUsed/>
    <w:rsid w:val="00611CF7"/>
    <w:rPr>
      <w:b/>
      <w:bCs/>
    </w:rPr>
  </w:style>
  <w:style w:type="character" w:customStyle="1" w:styleId="Char4">
    <w:name w:val="Θέμα σχολίου Char"/>
    <w:basedOn w:val="Char3"/>
    <w:link w:val="ad"/>
    <w:uiPriority w:val="99"/>
    <w:semiHidden/>
    <w:rsid w:val="00611CF7"/>
    <w:rPr>
      <w:b/>
      <w:bCs/>
      <w:sz w:val="20"/>
      <w:szCs w:val="20"/>
    </w:rPr>
  </w:style>
  <w:style w:type="paragraph" w:styleId="ae">
    <w:name w:val="Revision"/>
    <w:hidden/>
    <w:uiPriority w:val="99"/>
    <w:semiHidden/>
    <w:rsid w:val="001E7DDE"/>
    <w:pPr>
      <w:spacing w:after="0" w:line="240" w:lineRule="auto"/>
    </w:pPr>
  </w:style>
  <w:style w:type="table" w:styleId="af">
    <w:name w:val="Table Grid"/>
    <w:aliases w:val="Document Table"/>
    <w:basedOn w:val="a1"/>
    <w:uiPriority w:val="39"/>
    <w:rsid w:val="004C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link w:val="Char5"/>
    <w:uiPriority w:val="99"/>
    <w:qFormat/>
    <w:rsid w:val="0085705A"/>
    <w:pPr>
      <w:spacing w:after="120" w:line="240" w:lineRule="auto"/>
      <w:jc w:val="both"/>
    </w:pPr>
    <w:rPr>
      <w:rFonts w:ascii="Verdana" w:eastAsia="Times New Roman" w:hAnsi="Verdana" w:cs="Times New Roman"/>
      <w:kern w:val="0"/>
      <w:sz w:val="20"/>
      <w:szCs w:val="20"/>
      <w:lang w:val="en-GB"/>
      <w14:ligatures w14:val="none"/>
    </w:rPr>
  </w:style>
  <w:style w:type="character" w:customStyle="1" w:styleId="Char5">
    <w:name w:val="Σώμα κειμένου Char"/>
    <w:basedOn w:val="a0"/>
    <w:link w:val="af0"/>
    <w:uiPriority w:val="99"/>
    <w:rsid w:val="0085705A"/>
    <w:rPr>
      <w:rFonts w:ascii="Verdana" w:eastAsia="Times New Roman" w:hAnsi="Verdana" w:cs="Times New Roman"/>
      <w:kern w:val="0"/>
      <w:sz w:val="20"/>
      <w:szCs w:val="20"/>
      <w:lang w:val="en-GB"/>
      <w14:ligatures w14:val="none"/>
    </w:rPr>
  </w:style>
  <w:style w:type="paragraph" w:styleId="af1">
    <w:name w:val="header"/>
    <w:basedOn w:val="a"/>
    <w:link w:val="Char6"/>
    <w:uiPriority w:val="99"/>
    <w:unhideWhenUsed/>
    <w:rsid w:val="000B02AE"/>
    <w:pPr>
      <w:tabs>
        <w:tab w:val="center" w:pos="4819"/>
        <w:tab w:val="right" w:pos="9638"/>
      </w:tabs>
      <w:spacing w:after="0"/>
    </w:pPr>
  </w:style>
  <w:style w:type="character" w:customStyle="1" w:styleId="Char6">
    <w:name w:val="Κεφαλίδα Char"/>
    <w:basedOn w:val="a0"/>
    <w:link w:val="af1"/>
    <w:uiPriority w:val="99"/>
    <w:rsid w:val="000B02AE"/>
    <w:rPr>
      <w:rFonts w:ascii="Verdana" w:hAnsi="Verdana"/>
      <w:sz w:val="22"/>
      <w:lang w:val="en-GB"/>
    </w:rPr>
  </w:style>
  <w:style w:type="paragraph" w:styleId="af2">
    <w:name w:val="footer"/>
    <w:basedOn w:val="a"/>
    <w:link w:val="Char7"/>
    <w:uiPriority w:val="99"/>
    <w:unhideWhenUsed/>
    <w:rsid w:val="000B02AE"/>
    <w:pPr>
      <w:tabs>
        <w:tab w:val="center" w:pos="4819"/>
        <w:tab w:val="right" w:pos="9638"/>
      </w:tabs>
      <w:spacing w:after="0"/>
    </w:pPr>
  </w:style>
  <w:style w:type="character" w:customStyle="1" w:styleId="Char7">
    <w:name w:val="Υποσέλιδο Char"/>
    <w:basedOn w:val="a0"/>
    <w:link w:val="af2"/>
    <w:uiPriority w:val="99"/>
    <w:rsid w:val="000B02AE"/>
    <w:rPr>
      <w:rFonts w:ascii="Verdana" w:hAnsi="Verdana"/>
      <w:sz w:val="22"/>
      <w:lang w:val="en-GB"/>
    </w:rPr>
  </w:style>
  <w:style w:type="paragraph" w:styleId="-HTML">
    <w:name w:val="HTML Preformatted"/>
    <w:basedOn w:val="a"/>
    <w:link w:val="-HTMLChar"/>
    <w:uiPriority w:val="99"/>
    <w:semiHidden/>
    <w:unhideWhenUsed/>
    <w:rsid w:val="003923C3"/>
    <w:pPr>
      <w:spacing w:after="0"/>
    </w:pPr>
    <w:rPr>
      <w:rFonts w:ascii="Consolas" w:hAnsi="Consolas"/>
      <w:sz w:val="20"/>
      <w:szCs w:val="20"/>
    </w:rPr>
  </w:style>
  <w:style w:type="character" w:customStyle="1" w:styleId="-HTMLChar">
    <w:name w:val="Προ-διαμορφωμένο HTML Char"/>
    <w:basedOn w:val="a0"/>
    <w:link w:val="-HTML"/>
    <w:uiPriority w:val="99"/>
    <w:semiHidden/>
    <w:rsid w:val="003923C3"/>
    <w:rPr>
      <w:rFonts w:ascii="Consolas" w:hAnsi="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adrant-conseil.fr/ressources/outils/cards_whatif.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11B1C1CFF8DAB947A82F6DF0ECF25287" ma:contentTypeVersion="1" ma:contentTypeDescription="Δημιουργία νέου εγγράφου" ma:contentTypeScope="" ma:versionID="71897cb30e9ffdb094ac41dff693c6c2">
  <xsd:schema xmlns:xsd="http://www.w3.org/2001/XMLSchema" xmlns:xs="http://www.w3.org/2001/XMLSchema" xmlns:p="http://schemas.microsoft.com/office/2006/metadata/properties" xmlns:ns1="http://schemas.microsoft.com/sharepoint/v3" targetNamespace="http://schemas.microsoft.com/office/2006/metadata/properties" ma:root="true" ma:fieldsID="411b4437d7e41913fd45395c41a890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0983A-23E9-478E-AFB5-355B2B5E9148}">
  <ds:schemaRefs>
    <ds:schemaRef ds:uri="http://schemas.microsoft.com/office/2006/metadata/properties"/>
    <ds:schemaRef ds:uri="http://schemas.microsoft.com/office/infopath/2007/PartnerControls"/>
    <ds:schemaRef ds:uri="a701e56f-8002-4068-8f37-7cbfd2ed8353"/>
    <ds:schemaRef ds:uri="ce696767-93e5-4728-9726-19bbadd4f948"/>
  </ds:schemaRefs>
</ds:datastoreItem>
</file>

<file path=customXml/itemProps2.xml><?xml version="1.0" encoding="utf-8"?>
<ds:datastoreItem xmlns:ds="http://schemas.openxmlformats.org/officeDocument/2006/customXml" ds:itemID="{826BFA05-05FA-4E17-A36A-119EB5AB6F5E}">
  <ds:schemaRefs>
    <ds:schemaRef ds:uri="http://schemas.microsoft.com/sharepoint/v3/contenttype/forms"/>
  </ds:schemaRefs>
</ds:datastoreItem>
</file>

<file path=customXml/itemProps3.xml><?xml version="1.0" encoding="utf-8"?>
<ds:datastoreItem xmlns:ds="http://schemas.openxmlformats.org/officeDocument/2006/customXml" ds:itemID="{3B726C3D-156B-4F43-82B8-B60825005149}">
  <ds:schemaRefs>
    <ds:schemaRef ds:uri="http://schemas.openxmlformats.org/officeDocument/2006/bibliography"/>
  </ds:schemaRefs>
</ds:datastoreItem>
</file>

<file path=customXml/itemProps4.xml><?xml version="1.0" encoding="utf-8"?>
<ds:datastoreItem xmlns:ds="http://schemas.openxmlformats.org/officeDocument/2006/customXml" ds:itemID="{659D7C72-B56C-4E77-94D9-1582F5436D6D}"/>
</file>

<file path=docProps/app.xml><?xml version="1.0" encoding="utf-8"?>
<Properties xmlns="http://schemas.openxmlformats.org/officeDocument/2006/extended-properties" xmlns:vt="http://schemas.openxmlformats.org/officeDocument/2006/docPropsVTypes">
  <Template>Normal.dotm</Template>
  <TotalTime>21</TotalTime>
  <Pages>10</Pages>
  <Words>3593</Words>
  <Characters>19408</Characters>
  <Application>Microsoft Office Word</Application>
  <DocSecurity>0</DocSecurity>
  <Lines>161</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Mataj - Ismeri Europa Srl</dc:creator>
  <cp:keywords/>
  <dc:description/>
  <cp:lastModifiedBy>ΕΥΘΥΜΙΟΥ ΕΛΕΥΘΕΡΙΑ</cp:lastModifiedBy>
  <cp:revision>5</cp:revision>
  <dcterms:created xsi:type="dcterms:W3CDTF">2025-09-25T07:58:00Z</dcterms:created>
  <dcterms:modified xsi:type="dcterms:W3CDTF">2025-09-26T11:42:00Z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0x01010011B1C1CFF8DAB947A82F6DF0ECF25287</vt:lpwstr>
  </property>
  <property fmtid="{D5CDD505-2E9C-101B-9397-08002B2CF9AE}" pid="3" name="MediaServiceImageTags">
    <vt:lpwstr/>
  </property>
</Properties>
</file>